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r>
        <w:br/>
      </w:r>
      <w:r>
        <w:rPr>
          <w:bCs/>
          <w:b/>
        </w:rPr>
        <w:t xml:space="preserve">Location:</w:t>
      </w:r>
      <w:r>
        <w:t xml:space="preserve"> </w:t>
      </w:r>
      <w:r>
        <w:t xml:space="preserve">Houston, United States</w:t>
      </w:r>
      <w:r>
        <w:br/>
      </w:r>
      <w:r>
        <w:rPr>
          <w:bCs/>
          <w:b/>
        </w:rPr>
        <w:t xml:space="preserve">Review Period:</w:t>
      </w:r>
      <w:r>
        <w:t xml:space="preserve"> </w:t>
      </w:r>
      <w:r>
        <w:t xml:space="preserve">January 1, 2024 – December 31, 2024</w:t>
      </w:r>
    </w:p>
    <w:p>
      <w:pPr>
        <w:pStyle w:val="BodyText"/>
      </w:pPr>
      <w:r>
        <w:rPr>
          <w:bCs/>
          <w:b/>
        </w:rPr>
        <w:t xml:space="preserve">Report ID:</w:t>
      </w:r>
      <w:r>
        <w:t xml:space="preserve"> </w:t>
      </w:r>
      <w:r>
        <w:t xml:space="preserve">PR-HOU-STAT-2024-001</w:t>
      </w:r>
      <w:r>
        <w:br/>
      </w:r>
      <w:r>
        <w:rPr>
          <w:bCs/>
          <w:b/>
        </w:rPr>
        <w:t xml:space="preserve">Date of Issue:</w:t>
      </w:r>
      <w:r>
        <w:t xml:space="preserve"> </w:t>
      </w:r>
      <w:r>
        <w:t xml:space="preserve">January 15, 2025</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evaluates the professional performance, technical competency, and collaborative contributions of the Statistician based in Houston, United States. The review focuses on the individual's ability to apply advanced statistical methodologies to complex datasets relevant to the Houston metropolitan area's diverse industries, including energy, healthcare, and logistics. The assessment confirms that the Statistician has demonstrated exceptional proficiency in data modeling, hypothesis testing, and predictive analytics, aligning with the high standards expected within the United States professional landscape.</w:t>
      </w:r>
    </w:p>
    <w:p>
      <w:pPr>
        <w:pStyle w:val="BodyText"/>
      </w:pPr>
      <w:r>
        <w:t xml:space="preserve">2. Technical Competency and Methodological Rigor</w:t>
      </w:r>
    </w:p>
    <w:p>
      <w:pPr>
        <w:pStyle w:val="BodyText"/>
      </w:pPr>
      <w:r>
        <w:t xml:space="preserve">The core of the Statistician's role involves the rigorous application of mathematical theory to practical problems. During the review period, the subject demonstrated a mastery of both frequentist and Bayesian statistical frameworks. Specifically, the Statistician successfully implemented multivariate regression models to analyze market trends within the Houston energy sector. The ability to handle large-scale, unstructured data was evident in the development of machine learning pipelines that improved forecasting accuracy by 15%.</w:t>
      </w:r>
    </w:p>
    <w:p>
      <w:pPr>
        <w:pStyle w:val="BodyText"/>
      </w:pPr>
      <w:r>
        <w:t xml:space="preserve">Furthermore, the Statistician exhibited a strong command of statistical software suites, including R, Python, and SAS. The code quality was reviewed by senior peers and found to be highly efficient, well-documented, and reproducible. This attention to detail is critical in the United States regulatory environment, where data integrity is paramount. The Statistician also showed proficiency in experimental design, ensuring that A/B testing protocols used for product optimization in Houston-based clients were statistically sound and free from bias.</w:t>
      </w:r>
    </w:p>
    <w:p>
      <w:pPr>
        <w:pStyle w:val="BodyText"/>
      </w:pPr>
      <w:r>
        <w:t xml:space="preserve">3. Application to Local Context: Houston Market Dynamics</w:t>
      </w:r>
    </w:p>
    <w:p>
      <w:pPr>
        <w:pStyle w:val="BodyText"/>
      </w:pPr>
      <w:r>
        <w:t xml:space="preserve">A key aspect of this Peer Review Report is the evaluation of how the Statistician adapts global methodologies to the specific economic and demographic context of Houston, United States. The subject demonstrated a nuanced understanding of the local market. For instance, in a project involving healthcare logistics, the Statistician utilized spatial statistics to optimize resource distribution across Harris County, accounting for local traffic patterns and population density.</w:t>
      </w:r>
    </w:p>
    <w:p>
      <w:pPr>
        <w:pStyle w:val="BodyText"/>
      </w:pPr>
      <w:r>
        <w:t xml:space="preserve">Additionally, the Statistician contributed to risk assessment models tailored to the volatility of the Houston energy market. By integrating real-time data feeds with historical volatility indices, the Statistician provided actionable insights that helped stakeholders mitigate financial risk. This ability to contextualize statistical findings within the unique challenges of the Houston region highlights the subject's value as a strategic asset rather than merely a technical resource.</w:t>
      </w:r>
    </w:p>
    <w:p>
      <w:pPr>
        <w:pStyle w:val="BodyText"/>
      </w:pPr>
      <w:r>
        <w:t xml:space="preserve">4. Communication and Stakeholder Engagement</w:t>
      </w:r>
    </w:p>
    <w:p>
      <w:pPr>
        <w:pStyle w:val="BodyText"/>
      </w:pPr>
      <w:r>
        <w:t xml:space="preserve">Effective communication is essential for a Statistician to bridge the gap between complex data and decision-makers. The subject has consistently demonstrated the ability to translate intricate statistical concepts into clear, concise business language. During quarterly reviews with stakeholders in Houston, the Statistician presented visualizations that were both aesthetically pleasing and informative, facilitating better understanding among non-technical executives.</w:t>
      </w:r>
    </w:p>
    <w:p>
      <w:pPr>
        <w:pStyle w:val="BodyText"/>
      </w:pPr>
      <w:r>
        <w:t xml:space="preserve">The Statistician also played a pivotal role in cross-functional teams, collaborating with data engineers, software developers, and business analysts. Feedback from these peers indicates that the Statistician is approachable, responsive, and willing to mentor junior team members. This collaborative spirit fosters a culture of continuous learning and improvement within the department.</w:t>
      </w:r>
    </w:p>
    <w:p>
      <w:pPr>
        <w:pStyle w:val="BodyText"/>
      </w:pPr>
      <w:r>
        <w:t xml:space="preserve">5. Ethical Standards and Compliance</w:t>
      </w:r>
    </w:p>
    <w:p>
      <w:pPr>
        <w:pStyle w:val="BodyText"/>
      </w:pPr>
      <w:r>
        <w:t xml:space="preserve">Adherence to ethical standards is non-negotiable in the field of statistics. The Statistician has strictly followed the ethical guidelines set forth by the American Statistical Association (ASA). This includes maintaining data privacy, ensuring informed consent where applicable, and avoiding any form of data manipulation or p-hacking. In the context of the United States, compliance with regulations such as HIPAA and GDPR (for international clients) was meticulously maintained. The Statistician's commitment to ethical data practices enhances the credibility and trustworthiness of the organization's analytical outputs.</w:t>
      </w:r>
    </w:p>
    <w:p>
      <w:pPr>
        <w:pStyle w:val="BodyText"/>
      </w:pPr>
      <w:r>
        <w:t xml:space="preserve">6. Areas for Development</w:t>
      </w:r>
    </w:p>
    <w:p>
      <w:pPr>
        <w:pStyle w:val="BodyText"/>
      </w:pPr>
      <w:r>
        <w:t xml:space="preserve">While the Statistician's performance has been exemplary, there are areas identified for future growth. First, expanding expertise in cloud-based data platforms (such as AWS or Azure) would further enhance scalability and efficiency. Second, increasing involvement in public speaking or publishing research related to statistical applications in the Houston region could elevate the subject's professional profile. Finally, developing deeper domain knowledge in emerging sectors like renewable energy could position the Statistician as a thought leader in the evolving Houston market.</w:t>
      </w:r>
    </w:p>
    <w:p>
      <w:pPr>
        <w:pStyle w:val="BodyText"/>
      </w:pPr>
      <w:r>
        <w:t xml:space="preserve">7. Conclusion and Recommendation</w:t>
      </w:r>
    </w:p>
    <w:p>
      <w:pPr>
        <w:pStyle w:val="BodyText"/>
      </w:pPr>
      <w:r>
        <w:t xml:space="preserve">In conclusion, this Peer Review Report affirms that the Statistician has performed at an outstanding level throughout the review period. The subject's technical expertise, combined with a strong understanding of the Houston, United States market dynamics, has resulted in significant value creation for the organization. The Statistician's ability to communicate complex findings, adhere to ethical standards, and collaborate effectively makes them an invaluable member of the team.</w:t>
      </w:r>
    </w:p>
    <w:p>
      <w:pPr>
        <w:pStyle w:val="BodyText"/>
      </w:pPr>
      <w:r>
        <w:t xml:space="preserve">It is recommended that the Statistician be recognized for their contributions, considered for leadership opportunities, and provided with resources to pursue the identified areas for development. Their continued growth will undoubtedly benefit the organization and reinforce its position as a leader in data-driven decision-making in Houston and beyond.</w:t>
      </w:r>
    </w:p>
    <w:p>
      <w:pPr>
        <w:pStyle w:val="BodyText"/>
      </w:pPr>
      <w:r>
        <w:rPr>
          <w:bCs/>
          <w:b/>
        </w:rPr>
        <w:t xml:space="preserve">Reviewed By:</w:t>
      </w:r>
      <w:r>
        <w:br/>
      </w:r>
      <w:r>
        <w:t xml:space="preserve">Dr. Elena Rodriguez</w:t>
      </w:r>
      <w:r>
        <w:br/>
      </w:r>
      <w:r>
        <w:t xml:space="preserve">Senior Data Scientist</w:t>
      </w:r>
      <w:r>
        <w:br/>
      </w:r>
      <w:r>
        <w:t xml:space="preserve">Houston Analytics Group</w:t>
      </w:r>
    </w:p>
    <w:p>
      <w:pPr>
        <w:pStyle w:val="BodyText"/>
      </w:pPr>
      <w:r>
        <w:rPr>
          <w:bCs/>
          <w:b/>
        </w:rPr>
        <w:t xml:space="preserve">Approved By:</w:t>
      </w:r>
      <w:r>
        <w:br/>
      </w:r>
      <w:r>
        <w:t xml:space="preserve">James Carter</w:t>
      </w:r>
      <w:r>
        <w:br/>
      </w:r>
      <w:r>
        <w:t xml:space="preserve">Director of Operations</w:t>
      </w:r>
      <w:r>
        <w:br/>
      </w:r>
      <w:r>
        <w:t xml:space="preserve">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Houston, United States</dc:title>
  <dc:creator/>
  <dc:language>en</dc:language>
  <cp:keywords/>
  <dcterms:created xsi:type="dcterms:W3CDTF">2026-10-10T08:51:26Z</dcterms:created>
  <dcterms:modified xsi:type="dcterms:W3CDTF">2026-10-10T08:51:26Z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