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Tashkent,</w:t>
      </w:r>
      <w:r>
        <w:t xml:space="preserve"> </w:t>
      </w:r>
      <w:r>
        <w:t xml:space="preserve">Uzbekistan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Statistician</w:t>
      </w:r>
    </w:p>
    <w:p>
      <w:pPr>
        <w:pStyle w:val="BodyText"/>
      </w:pPr>
      <w:r>
        <w:rPr>
          <w:bCs/>
          <w:b/>
        </w:rPr>
        <w:t xml:space="preserve">Location:</w:t>
      </w:r>
      <w:r>
        <w:t xml:space="preserve"> </w:t>
      </w:r>
      <w:r>
        <w:t xml:space="preserve">Tashkent, Uzbekistan</w:t>
      </w:r>
    </w:p>
    <w:p>
      <w:pPr>
        <w:pStyle w:val="BodyText"/>
      </w:pPr>
      <w:r>
        <w:rPr>
          <w:bCs/>
          <w:b/>
        </w:rPr>
        <w:t xml:space="preserve">Date:</w:t>
      </w:r>
      <w:r>
        <w:t xml:space="preserve"> </w:t>
      </w:r>
      <w:r>
        <w:t xml:space="preserve">October 24, 2023</w:t>
      </w:r>
    </w:p>
    <w:p>
      <w:pPr>
        <w:pStyle w:val="BodyText"/>
      </w:pPr>
      <w:r>
        <w:rPr>
          <w:bCs/>
          <w:b/>
        </w:rPr>
        <w:t xml:space="preserve">Review Committee:</w:t>
      </w:r>
      <w:r>
        <w:t xml:space="preserve"> </w:t>
      </w:r>
      <w:r>
        <w:t xml:space="preserve">National Statistical Association of Uzbekistan (Tashkent Branch)</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methodological rigor, and technical proficiency of a Statistician operating within the economic and academic landscape of Tashkent, Uzbekistan. As Uzbekistan continues its rapid digital transformation and economic liberalization, the role of the Statistician has become pivotal in shaping policy, guiding investment, and ensuring data integrity across various sectors. This report assesses the subject's adherence to international statistical standards while navigating the unique regulatory and cultural environment of Tashkent.</w:t>
      </w:r>
    </w:p>
    <w:bookmarkEnd w:id="21"/>
    <w:bookmarkStart w:id="22" w:name="X5a2be720fb02dc3fb2a003543592103822ffe37"/>
    <w:p>
      <w:pPr>
        <w:pStyle w:val="Heading2"/>
      </w:pPr>
      <w:r>
        <w:t xml:space="preserve">2. Contextual Background: The Role of the Statistician in Tashkent</w:t>
      </w:r>
    </w:p>
    <w:p>
      <w:pPr>
        <w:pStyle w:val="FirstParagraph"/>
      </w:pPr>
      <w:r>
        <w:t xml:space="preserve">The position of a Statistician in Tashkent is no longer confined to simple data aggregation. With the State Committee of the Republic of Uzbekistan on Statistics actively promoting open data initiatives and modernization, the Statistician is expected to bridge the gap between raw data and actionable intelligence. This review focuses on the subject's ability to handle complex datasets related to macroeconomic indicators, demographic shifts, and industrial output specific to the capital region.</w:t>
      </w:r>
    </w:p>
    <w:p>
      <w:pPr>
        <w:pStyle w:val="BodyText"/>
      </w:pPr>
      <w:r>
        <w:t xml:space="preserve">Furthermore, the review considers the Statistician's engagement with local institutions, including the Tashkent State University of Economics and various private sector entities in the IT and finance hubs of the city. The expectation is that a competent Statistician in this region must possess a dual competency: mastery of advanced statistical theory and a deep understanding of the local socio-economic context.</w:t>
      </w:r>
    </w:p>
    <w:bookmarkEnd w:id="22"/>
    <w:bookmarkStart w:id="25" w:name="methodological-assessment"/>
    <w:p>
      <w:pPr>
        <w:pStyle w:val="Heading2"/>
      </w:pPr>
      <w:r>
        <w:t xml:space="preserve">3. Methodological Assessment</w:t>
      </w:r>
    </w:p>
    <w:bookmarkStart w:id="23" w:name="data-collection-and-integrity"/>
    <w:p>
      <w:pPr>
        <w:pStyle w:val="Heading3"/>
      </w:pPr>
      <w:r>
        <w:t xml:space="preserve">3.1 Data Collection and Integrity</w:t>
      </w:r>
    </w:p>
    <w:p>
      <w:pPr>
        <w:pStyle w:val="FirstParagraph"/>
      </w:pPr>
      <w:r>
        <w:t xml:space="preserve">The peer review panel examined the Statistician's protocols for data collection. In the context of Uzbekistan, where data sources can range from centralized government databases to fragmented private sector records, the Statistician demonstrated a robust framework for data validation. The subject successfully implemented rigorous cleaning procedures to mitigate issues related to missing values and outliers, which are common in emerging market datasets.</w:t>
      </w:r>
    </w:p>
    <w:p>
      <w:pPr>
        <w:pStyle w:val="BodyText"/>
      </w:pPr>
      <w:r>
        <w:t xml:space="preserve">Notably, the Statistician adhered to the Fundamental Principles of Official Statistics, ensuring that the data collected in Tashkent remained impartial, scientifically sound, and free from political interference. This is a critical aspect of professional ethics in the region, and the subject's commitment to transparency was highly commended.</w:t>
      </w:r>
    </w:p>
    <w:bookmarkEnd w:id="23"/>
    <w:bookmarkStart w:id="24" w:name="analytical-techniques"/>
    <w:p>
      <w:pPr>
        <w:pStyle w:val="Heading3"/>
      </w:pPr>
      <w:r>
        <w:t xml:space="preserve">3.2 Analytical Techniques</w:t>
      </w:r>
    </w:p>
    <w:p>
      <w:pPr>
        <w:pStyle w:val="FirstParagraph"/>
      </w:pPr>
      <w:r>
        <w:t xml:space="preserve">The technical evaluation focused on the application of statistical models. The Statistician was assessed on their use of regression analysis, time-series forecasting, and multivariate analysis. The review found that the subject effectively utilized modern software tools such as R, Python, and SAS to process large-scale datasets.</w:t>
      </w:r>
    </w:p>
    <w:p>
      <w:pPr>
        <w:pStyle w:val="BodyText"/>
      </w:pPr>
      <w:r>
        <w:t xml:space="preserve">Specifically, the Statistician's work on forecasting economic trends in Tashkent's service sector showcased a sophisticated understanding of predictive modeling. The ability to adjust models for local variables—such as seasonal agricultural impacts and currency fluctuation rates—demonstrates a high level of contextual adaptability.</w:t>
      </w:r>
    </w:p>
    <w:bookmarkEnd w:id="24"/>
    <w:bookmarkEnd w:id="25"/>
    <w:bookmarkStart w:id="26" w:name="professional-competency-and-ethics"/>
    <w:p>
      <w:pPr>
        <w:pStyle w:val="Heading2"/>
      </w:pPr>
      <w:r>
        <w:t xml:space="preserve">4. Professional Competency and Ethics</w:t>
      </w:r>
    </w:p>
    <w:p>
      <w:pPr>
        <w:pStyle w:val="FirstParagraph"/>
      </w:pPr>
      <w:r>
        <w:t xml:space="preserve">A core component of this Peer Review Report is the evaluation of professional ethics. The Statistician was reviewed against the code of conduct established by international bodies and adapted for the Uzbekistan context. The subject displayed a strong commitment to confidentiality, particularly when handling sensitive data related to corporate performance and individual demographics within Tashkent.</w:t>
      </w:r>
    </w:p>
    <w:p>
      <w:pPr>
        <w:pStyle w:val="BodyText"/>
      </w:pPr>
      <w:r>
        <w:t xml:space="preserve">Furthermore, the Statistician's communication skills were assessed. It is imperative that a Statistician in Tashkent can translate complex statistical findings into clear, actionable insights for policymakers and business leaders who may not have a technical background. The subject's reports were noted for their clarity, logical structure, and visual effectiveness, ensuring that statistical evidence was accessible to a broader audience.</w:t>
      </w:r>
    </w:p>
    <w:bookmarkEnd w:id="26"/>
    <w:bookmarkStart w:id="27" w:name="impact-and-contribution-to-the-field"/>
    <w:p>
      <w:pPr>
        <w:pStyle w:val="Heading2"/>
      </w:pPr>
      <w:r>
        <w:t xml:space="preserve">5. Impact and Contribution to the Field</w:t>
      </w:r>
    </w:p>
    <w:p>
      <w:pPr>
        <w:pStyle w:val="FirstParagraph"/>
      </w:pPr>
      <w:r>
        <w:t xml:space="preserve">The review considered the tangible impact of the Statistician's work on the community and industry in Uzbekistan. The subject has contributed significantly to the standardization of data reporting practices within local enterprises. By advocating for evidence-based decision-making, the Statistician has helped elevate the quality of strategic planning in Tashkent's growing private sector.</w:t>
      </w:r>
    </w:p>
    <w:p>
      <w:pPr>
        <w:pStyle w:val="BodyText"/>
      </w:pPr>
      <w:r>
        <w:t xml:space="preserve">Additionally, the Statistician's involvement in academic collaborations and professional workshops has fostered a culture of statistical literacy. This is particularly important as Uzbekistan seeks to build a knowledge-based economy. The subject's mentorship of junior analysts and students in Tashkent further underscores their commitment to the development of the profession.</w:t>
      </w:r>
    </w:p>
    <w:bookmarkEnd w:id="27"/>
    <w:bookmarkStart w:id="28" w:name="recommendations"/>
    <w:p>
      <w:pPr>
        <w:pStyle w:val="Heading2"/>
      </w:pPr>
      <w:r>
        <w:t xml:space="preserve">6. Recommendations</w:t>
      </w:r>
    </w:p>
    <w:p>
      <w:pPr>
        <w:pStyle w:val="FirstParagraph"/>
      </w:pPr>
      <w:r>
        <w:t xml:space="preserve">Based on the findings of this Peer Review Report, the committee offers the following recommendations for the Statistician:</w:t>
      </w:r>
    </w:p>
    <w:p>
      <w:pPr>
        <w:numPr>
          <w:ilvl w:val="0"/>
          <w:numId w:val="1001"/>
        </w:numPr>
        <w:pStyle w:val="Compact"/>
      </w:pPr>
      <w:r>
        <w:rPr>
          <w:bCs/>
          <w:b/>
        </w:rPr>
        <w:t xml:space="preserve">Enhance Big Data Integration:</w:t>
      </w:r>
      <w:r>
        <w:t xml:space="preserve"> </w:t>
      </w:r>
      <w:r>
        <w:t xml:space="preserve">Continue to explore the integration of big data analytics and machine learning techniques to handle the increasing volume of digital data in Tashkent.</w:t>
      </w:r>
    </w:p>
    <w:p>
      <w:pPr>
        <w:numPr>
          <w:ilvl w:val="0"/>
          <w:numId w:val="1001"/>
        </w:numPr>
        <w:pStyle w:val="Compact"/>
      </w:pPr>
      <w:r>
        <w:rPr>
          <w:bCs/>
          <w:b/>
        </w:rPr>
        <w:t xml:space="preserve">International Collaboration:</w:t>
      </w:r>
      <w:r>
        <w:t xml:space="preserve"> </w:t>
      </w:r>
      <w:r>
        <w:t xml:space="preserve">Strengthen ties with international statistical organizations to align local practices with global best practices, facilitating cross-border data comparability.</w:t>
      </w:r>
    </w:p>
    <w:p>
      <w:pPr>
        <w:numPr>
          <w:ilvl w:val="0"/>
          <w:numId w:val="1001"/>
        </w:numPr>
        <w:pStyle w:val="Compact"/>
      </w:pPr>
      <w:r>
        <w:rPr>
          <w:bCs/>
          <w:b/>
        </w:rPr>
        <w:t xml:space="preserve">Public Engagement:</w:t>
      </w:r>
      <w:r>
        <w:t xml:space="preserve"> </w:t>
      </w:r>
      <w:r>
        <w:t xml:space="preserve">Increase public engagement initiatives to improve statistical literacy among the general population in Uzbekistan, thereby fostering greater trust in official data.</w:t>
      </w:r>
    </w:p>
    <w:bookmarkEnd w:id="28"/>
    <w:bookmarkStart w:id="29" w:name="conclusion"/>
    <w:p>
      <w:pPr>
        <w:pStyle w:val="Heading2"/>
      </w:pPr>
      <w:r>
        <w:t xml:space="preserve">7. Conclusion</w:t>
      </w:r>
    </w:p>
    <w:p>
      <w:pPr>
        <w:pStyle w:val="FirstParagraph"/>
      </w:pPr>
      <w:r>
        <w:t xml:space="preserve">In conclusion, this Peer Review Report affirms that the Statistician under review meets and, in several areas, exceeds the professional standards required for practice in Tashkent, Uzbekistan. The subject demonstrates exceptional technical skill, ethical integrity, and a profound understanding of the local context. Their work contributes significantly to the reliability and utility of statistical information in the region, supporting the broader goals of economic development and evidence-based governance in Uzbekistan.</w:t>
      </w:r>
    </w:p>
    <w:bookmarkEnd w:id="29"/>
    <w:p>
      <w:pPr>
        <w:pStyle w:val="BodyText"/>
      </w:pPr>
      <w:r>
        <w:rPr>
          <w:bCs/>
          <w:b/>
        </w:rPr>
        <w:t xml:space="preserve">Prepared by:</w:t>
      </w:r>
    </w:p>
    <w:p>
      <w:pPr>
        <w:pStyle w:val="BodyText"/>
      </w:pPr>
      <w:r>
        <w:t xml:space="preserve">Dr. A. Karimov</w:t>
      </w:r>
    </w:p>
    <w:p>
      <w:pPr>
        <w:pStyle w:val="BodyText"/>
      </w:pPr>
      <w:r>
        <w:t xml:space="preserve">Senior Reviewer, National Statistical Association of Uzbekistan</w:t>
      </w:r>
    </w:p>
    <w:p>
      <w:pPr>
        <w:pStyle w:val="BodyText"/>
      </w:pPr>
      <w:r>
        <w:t xml:space="preserve">Tashkent, Uzbekistan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Tashkent, Uzbekistan</dc:title>
  <dc:creator/>
  <dc:language>en</dc:language>
  <cp:keywords/>
  <dcterms:created xsi:type="dcterms:W3CDTF">2026-10-10T07:04:46Z</dcterms:created>
  <dcterms:modified xsi:type="dcterms:W3CDTF">2026-10-10T07:04:46Z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