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performance, and ethical conduct of a Surgeon practicing in Brazil Brasília. The review process is essential to ensure that healthcare providers meet the high standards expected in the medical field, particularly in a dynamic and diverse environment like Brasília, the capital of Brazil. This report aims to provide a comprehensive assessment of the Surgeon's skills, knowledge, and adherence to best practices in surgical care.</w:t>
      </w:r>
    </w:p>
    <w:bookmarkEnd w:id="21"/>
    <w:bookmarkStart w:id="22" w:name="background-information"/>
    <w:p>
      <w:pPr>
        <w:pStyle w:val="Heading2"/>
      </w:pPr>
      <w:r>
        <w:t xml:space="preserve">2. Background Information</w:t>
      </w:r>
    </w:p>
    <w:p>
      <w:pPr>
        <w:pStyle w:val="FirstParagraph"/>
      </w:pPr>
      <w:r>
        <w:t xml:space="preserve">The Surgeon under review has been practicing in Brazil Brasília for over a decade, specializing in general surgery with a focus on minimally invasive techniques. The Surgeon is affiliated with a leading hospital in Brasília, known for its commitment to excellence in healthcare. The review was initiated as part of a routine quality assurance process mandated by the local medical council and the hospital administration.</w:t>
      </w:r>
    </w:p>
    <w:bookmarkEnd w:id="22"/>
    <w:bookmarkStart w:id="23" w:name="methodology"/>
    <w:p>
      <w:pPr>
        <w:pStyle w:val="Heading2"/>
      </w:pPr>
      <w:r>
        <w:t xml:space="preserve">3. Methodology</w:t>
      </w:r>
    </w:p>
    <w:p>
      <w:pPr>
        <w:pStyle w:val="FirstParagraph"/>
      </w:pPr>
      <w:r>
        <w:t xml:space="preserve">The Peer Review Report was conducted using a multi-faceted approach, including:</w:t>
      </w:r>
    </w:p>
    <w:p>
      <w:pPr>
        <w:numPr>
          <w:ilvl w:val="0"/>
          <w:numId w:val="1001"/>
        </w:numPr>
        <w:pStyle w:val="Compact"/>
      </w:pPr>
      <w:r>
        <w:t xml:space="preserve">Review of medical records and surgical logs.</w:t>
      </w:r>
    </w:p>
    <w:p>
      <w:pPr>
        <w:numPr>
          <w:ilvl w:val="0"/>
          <w:numId w:val="1001"/>
        </w:numPr>
        <w:pStyle w:val="Compact"/>
      </w:pPr>
      <w:r>
        <w:t xml:space="preserve">Interviews with colleagues, nursing staff, and patients.</w:t>
      </w:r>
    </w:p>
    <w:p>
      <w:pPr>
        <w:numPr>
          <w:ilvl w:val="0"/>
          <w:numId w:val="1001"/>
        </w:numPr>
        <w:pStyle w:val="Compact"/>
      </w:pPr>
      <w:r>
        <w:t xml:space="preserve">Observation of surgical procedures.</w:t>
      </w:r>
    </w:p>
    <w:p>
      <w:pPr>
        <w:numPr>
          <w:ilvl w:val="0"/>
          <w:numId w:val="1001"/>
        </w:numPr>
        <w:pStyle w:val="Compact"/>
      </w:pPr>
      <w:r>
        <w:t xml:space="preserve">Assessment of adherence to clinical guidelines and protocols.</w:t>
      </w:r>
    </w:p>
    <w:p>
      <w:pPr>
        <w:pStyle w:val="FirstParagraph"/>
      </w:pPr>
      <w:r>
        <w:t xml:space="preserve">This methodology ensures a thorough and unbiased evaluation of the Surgeon's performance.</w:t>
      </w:r>
    </w:p>
    <w:bookmarkEnd w:id="23"/>
    <w:bookmarkStart w:id="24" w:name="clinical-competence"/>
    <w:p>
      <w:pPr>
        <w:pStyle w:val="Heading2"/>
      </w:pPr>
      <w:r>
        <w:t xml:space="preserve">4. Clinical Competence</w:t>
      </w:r>
    </w:p>
    <w:p>
      <w:pPr>
        <w:pStyle w:val="FirstParagraph"/>
      </w:pPr>
      <w:r>
        <w:t xml:space="preserve">The Surgeon demonstrates a high level of clinical competence, evidenced by:</w:t>
      </w:r>
    </w:p>
    <w:p>
      <w:pPr>
        <w:numPr>
          <w:ilvl w:val="0"/>
          <w:numId w:val="1002"/>
        </w:numPr>
        <w:pStyle w:val="Compact"/>
      </w:pPr>
      <w:r>
        <w:t xml:space="preserve">Successful completion of complex surgical procedures with minimal complications.</w:t>
      </w:r>
    </w:p>
    <w:p>
      <w:pPr>
        <w:numPr>
          <w:ilvl w:val="0"/>
          <w:numId w:val="1002"/>
        </w:numPr>
        <w:pStyle w:val="Compact"/>
      </w:pPr>
      <w:r>
        <w:t xml:space="preserve">Proficiency in both open and laparoscopic surgeries.</w:t>
      </w:r>
    </w:p>
    <w:p>
      <w:pPr>
        <w:numPr>
          <w:ilvl w:val="0"/>
          <w:numId w:val="1002"/>
        </w:numPr>
        <w:pStyle w:val="Compact"/>
      </w:pPr>
      <w:r>
        <w:t xml:space="preserve">Effective management of post-operative care and patient recovery.</w:t>
      </w:r>
    </w:p>
    <w:p>
      <w:pPr>
        <w:pStyle w:val="FirstParagraph"/>
      </w:pPr>
      <w:r>
        <w:t xml:space="preserve">The Surgeon's ability to adapt to the unique healthcare challenges in Brazil Brasília, such as resource limitations and diverse patient populations, is commendable.</w:t>
      </w:r>
    </w:p>
    <w:bookmarkEnd w:id="24"/>
    <w:bookmarkStart w:id="25" w:name="ethical-conduct"/>
    <w:p>
      <w:pPr>
        <w:pStyle w:val="Heading2"/>
      </w:pPr>
      <w:r>
        <w:t xml:space="preserve">5. Ethical Conduct</w:t>
      </w:r>
    </w:p>
    <w:p>
      <w:pPr>
        <w:pStyle w:val="FirstParagraph"/>
      </w:pPr>
      <w:r>
        <w:t xml:space="preserve">Ethical conduct is a cornerstone of medical practice, and the Surgeon has consistently demonstrated integrity and professionalism. Key observations include:</w:t>
      </w:r>
    </w:p>
    <w:p>
      <w:pPr>
        <w:numPr>
          <w:ilvl w:val="0"/>
          <w:numId w:val="1003"/>
        </w:numPr>
        <w:pStyle w:val="Compact"/>
      </w:pPr>
      <w:r>
        <w:t xml:space="preserve">Respect for patient autonomy and informed consent.</w:t>
      </w:r>
    </w:p>
    <w:p>
      <w:pPr>
        <w:numPr>
          <w:ilvl w:val="0"/>
          <w:numId w:val="1003"/>
        </w:numPr>
        <w:pStyle w:val="Compact"/>
      </w:pPr>
      <w:r>
        <w:t xml:space="preserve">Confidentiality and privacy of patient information.</w:t>
      </w:r>
    </w:p>
    <w:p>
      <w:pPr>
        <w:numPr>
          <w:ilvl w:val="0"/>
          <w:numId w:val="1003"/>
        </w:numPr>
        <w:pStyle w:val="Compact"/>
      </w:pPr>
      <w:r>
        <w:t xml:space="preserve">Collaboration with multidisciplinary teams to ensure holistic patient care.</w:t>
      </w:r>
    </w:p>
    <w:p>
      <w:pPr>
        <w:pStyle w:val="FirstParagraph"/>
      </w:pPr>
      <w:r>
        <w:t xml:space="preserve">The Surgeon's commitment to ethical standards aligns with the guidelines set by the Brazilian Medical Association and local regulations in Brasília.</w:t>
      </w:r>
    </w:p>
    <w:bookmarkEnd w:id="25"/>
    <w:bookmarkStart w:id="26" w:name="communication-skills"/>
    <w:p>
      <w:pPr>
        <w:pStyle w:val="Heading2"/>
      </w:pPr>
      <w:r>
        <w:t xml:space="preserve">6. Communication Skills</w:t>
      </w:r>
    </w:p>
    <w:p>
      <w:pPr>
        <w:pStyle w:val="FirstParagraph"/>
      </w:pPr>
      <w:r>
        <w:t xml:space="preserve">Effective communication is vital in healthcare, and the Surgeon excels in this area. Feedback from patients and colleagues highlights:</w:t>
      </w:r>
    </w:p>
    <w:p>
      <w:pPr>
        <w:numPr>
          <w:ilvl w:val="0"/>
          <w:numId w:val="1004"/>
        </w:numPr>
        <w:pStyle w:val="Compact"/>
      </w:pPr>
      <w:r>
        <w:t xml:space="preserve">Clear and empathetic communication with patients and their families.</w:t>
      </w:r>
    </w:p>
    <w:p>
      <w:pPr>
        <w:numPr>
          <w:ilvl w:val="0"/>
          <w:numId w:val="1004"/>
        </w:numPr>
        <w:pStyle w:val="Compact"/>
      </w:pPr>
      <w:r>
        <w:t xml:space="preserve">Ability to explain complex medical information in an understandable manner.</w:t>
      </w:r>
    </w:p>
    <w:p>
      <w:pPr>
        <w:numPr>
          <w:ilvl w:val="0"/>
          <w:numId w:val="1004"/>
        </w:numPr>
        <w:pStyle w:val="Compact"/>
      </w:pPr>
      <w:r>
        <w:t xml:space="preserve">Constructive and respectful interactions with the healthcare team.</w:t>
      </w:r>
    </w:p>
    <w:p>
      <w:pPr>
        <w:pStyle w:val="FirstParagraph"/>
      </w:pPr>
      <w:r>
        <w:t xml:space="preserve">These skills contribute to a positive patient experience and foster a collaborative work environment in Brazil Brasília.</w:t>
      </w:r>
    </w:p>
    <w:bookmarkEnd w:id="26"/>
    <w:bookmarkStart w:id="27" w:name="areas-for-improvement"/>
    <w:p>
      <w:pPr>
        <w:pStyle w:val="Heading2"/>
      </w:pPr>
      <w:r>
        <w:t xml:space="preserve">7. Areas for Improvement</w:t>
      </w:r>
    </w:p>
    <w:p>
      <w:pPr>
        <w:pStyle w:val="FirstParagraph"/>
      </w:pPr>
      <w:r>
        <w:t xml:space="preserve">While the Surgeon's performance is largely exemplary, there are areas for potential improvement:</w:t>
      </w:r>
    </w:p>
    <w:p>
      <w:pPr>
        <w:numPr>
          <w:ilvl w:val="0"/>
          <w:numId w:val="1005"/>
        </w:numPr>
        <w:pStyle w:val="Compact"/>
      </w:pPr>
      <w:r>
        <w:t xml:space="preserve">Enhancing documentation practices to ensure completeness and accuracy.</w:t>
      </w:r>
    </w:p>
    <w:p>
      <w:pPr>
        <w:numPr>
          <w:ilvl w:val="0"/>
          <w:numId w:val="1005"/>
        </w:numPr>
        <w:pStyle w:val="Compact"/>
      </w:pPr>
      <w:r>
        <w:t xml:space="preserve">Increasing participation in continuing medical education programs to stay updated with the latest advancements in surgical techniques.</w:t>
      </w:r>
    </w:p>
    <w:p>
      <w:pPr>
        <w:pStyle w:val="FirstParagraph"/>
      </w:pPr>
      <w:r>
        <w:t xml:space="preserve">Addressing these areas will further elevate the Surgeon's practice and benefit the healthcare community in Brazil Brasília.</w:t>
      </w:r>
    </w:p>
    <w:bookmarkEnd w:id="27"/>
    <w:bookmarkStart w:id="28" w:name="conclusion"/>
    <w:p>
      <w:pPr>
        <w:pStyle w:val="Heading2"/>
      </w:pPr>
      <w:r>
        <w:t xml:space="preserve">8. Conclusion</w:t>
      </w:r>
    </w:p>
    <w:p>
      <w:pPr>
        <w:pStyle w:val="FirstParagraph"/>
      </w:pPr>
      <w:r>
        <w:t xml:space="preserve">In conclusion, this Peer Review Report affirms the Surgeon's high level of competence, ethical conduct, and commitment to patient care in Brazil Brasília. The Surgeon's contributions to the medical field are significant, and with minor improvements, their practice can continue to serve as a model for others. This report recommends the Surgeon for continued practice and encourages ongoing professional development.</w:t>
      </w:r>
    </w:p>
    <w:bookmarkEnd w:id="28"/>
    <w:p>
      <w:pPr>
        <w:pStyle w:val="BodyText"/>
      </w:pPr>
      <w:r>
        <w:rPr>
          <w:bCs/>
          <w:b/>
        </w:rPr>
        <w:t xml:space="preserve">Prepared by:</w:t>
      </w:r>
    </w:p>
    <w:p>
      <w:pPr>
        <w:pStyle w:val="BodyText"/>
      </w:pPr>
      <w:r>
        <w:t xml:space="preserve">Dr. Jane Doe</w:t>
      </w:r>
    </w:p>
    <w:p>
      <w:pPr>
        <w:pStyle w:val="BodyText"/>
      </w:pPr>
      <w:r>
        <w:t xml:space="preserve">Peer Review Committee</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Brazil Brasília</dc:title>
  <dc:creator/>
  <dc:language>en</dc:language>
  <cp:keywords/>
  <dcterms:created xsi:type="dcterms:W3CDTF">2026-10-10T02:03:09Z</dcterms:created>
  <dcterms:modified xsi:type="dcterms:W3CDTF">2026-10-10T02:03:09Z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