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Canada</w:t>
      </w:r>
      <w:r>
        <w:t xml:space="preserve"> </w:t>
      </w:r>
      <w:r>
        <w:t xml:space="preserve">Montreal</w:t>
      </w:r>
    </w:p>
    <w:bookmarkStart w:id="27" w:name="peer-review-report-surgeon"/>
    <w:p>
      <w:pPr>
        <w:pStyle w:val="Heading1"/>
      </w:pPr>
      <w:r>
        <w:t xml:space="preserve">Peer Review Report: Surgeon</w:t>
      </w:r>
    </w:p>
    <w:p>
      <w:pPr>
        <w:pStyle w:val="FirstParagraph"/>
      </w:pPr>
      <w:r>
        <w:rPr>
          <w:bCs/>
          <w:b/>
        </w:rPr>
        <w:t xml:space="preserve">Subject:</w:t>
      </w:r>
      <w:r>
        <w:t xml:space="preserve"> </w:t>
      </w:r>
      <w:r>
        <w:t xml:space="preserve">Dr. [Name Redacted], General Surgeon</w:t>
      </w:r>
    </w:p>
    <w:p>
      <w:pPr>
        <w:pStyle w:val="BodyText"/>
      </w:pPr>
      <w:r>
        <w:rPr>
          <w:bCs/>
          <w:b/>
        </w:rPr>
        <w:t xml:space="preserve">Location:</w:t>
      </w:r>
      <w:r>
        <w:t xml:space="preserve"> </w:t>
      </w:r>
      <w:r>
        <w:t xml:space="preserve">Canada Montreal, Quebec</w:t>
      </w:r>
    </w:p>
    <w:p>
      <w:pPr>
        <w:pStyle w:val="BodyText"/>
      </w:pPr>
      <w:r>
        <w:rPr>
          <w:bCs/>
          <w:b/>
        </w:rPr>
        <w:t xml:space="preserve">Reviewing Body:</w:t>
      </w:r>
      <w:r>
        <w:t xml:space="preserve"> </w:t>
      </w:r>
      <w:r>
        <w:t xml:space="preserve">Montreal Surgical Quality Assurance Committee</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Classification:</w:t>
      </w:r>
      <w:r>
        <w:t xml:space="preserve"> </w:t>
      </w:r>
      <w:r>
        <w:t xml:space="preserve">CONFIDENTIAL</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surgical competency, and professional conduct of the Surgeon in question, practicing within the healthcare network of Canada Montreal. The review was conducted in strict accordance with the standards set forth by the Collège des médecins du Québec (CMQ) and the Royal College of Physicians and Surgeons of Canada. The primary objective of this assessment is to ensure that the Surgeon maintains the highest level of patient safety, clinical excellence, and ethical integrity expected within the Montreal medical community.</w:t>
      </w:r>
    </w:p>
    <w:p>
      <w:pPr>
        <w:pStyle w:val="BodyText"/>
      </w:pPr>
      <w:r>
        <w:t xml:space="preserve">The findings of this report indicate that the Surgeon demonstrates a high level of technical proficiency and clinical judgment. However, specific areas regarding documentation practices and interdisciplinary communication have been identified for improvement. This document serves as a formal record of the Surgeon's performance evaluation within the context of the Canadian healthcare system.</w:t>
      </w:r>
    </w:p>
    <w:bookmarkEnd w:id="20"/>
    <w:bookmarkStart w:id="21" w:name="scope-and-methodology"/>
    <w:p>
      <w:pPr>
        <w:pStyle w:val="Heading2"/>
      </w:pPr>
      <w:r>
        <w:t xml:space="preserve">2. Scope and Methodology</w:t>
      </w:r>
    </w:p>
    <w:p>
      <w:pPr>
        <w:pStyle w:val="FirstParagraph"/>
      </w:pPr>
      <w:r>
        <w:t xml:space="preserve">The scope of this Peer Review Report encompasses a comprehensive analysis of the Surgeon's activities over the last nine months. The methodology employed includes a retrospective chart review of 50 randomly selected surgical cases, an analysis of perioperative outcomes, and interviews with key nursing staff and anesthesiologists at the affiliated Montreal hospital.</w:t>
      </w:r>
    </w:p>
    <w:p>
      <w:pPr>
        <w:pStyle w:val="BodyText"/>
      </w:pPr>
      <w:r>
        <w:t xml:space="preserve">The review specifically focused on compliance with the "Guide to Professional Practice" for surgeons in Canada. Particular attention was paid to the Surgeon's adherence to local protocols established by the Centre intégré universitaire de santé et de services sociaux (CIUSSS) in Montreal. The review panel consisted of three senior surgeons and one medical ethicist, all of whom are peers of the Surgeon under review.</w:t>
      </w:r>
    </w:p>
    <w:bookmarkEnd w:id="21"/>
    <w:bookmarkStart w:id="22" w:name="Xb39e2b1c07cff142596ea668f9b1cb5137b2d3c"/>
    <w:p>
      <w:pPr>
        <w:pStyle w:val="Heading2"/>
      </w:pPr>
      <w:r>
        <w:t xml:space="preserve">3. Clinical Competency and Surgical Outcomes</w:t>
      </w:r>
    </w:p>
    <w:p>
      <w:pPr>
        <w:pStyle w:val="FirstParagraph"/>
      </w:pPr>
      <w:r>
        <w:t xml:space="preserve">The Surgeon's clinical competency was evaluated based on operative technique, decision-making, and post-operative management. The data indicates that the Surgeon performs a high volume of procedures, including laparoscopic cholecystectomies, appendectomies, and hernia repairs. The complication rates for these procedures are well within the national averages established by the Canadian Institute for Health Information (CIHI).</w:t>
      </w:r>
    </w:p>
    <w:p>
      <w:pPr>
        <w:pStyle w:val="BodyText"/>
      </w:pPr>
      <w:r>
        <w:t xml:space="preserve">Notably, the Surgeon has shown a strong commitment to minimally invasive techniques, which aligns with current best practices in Canada Montreal. The conversion rate from laparoscopic to open surgery was found to be appropriate and justified in all reviewed instances. Furthermore, the Surgeon's management of intraoperative complications was deemed timely and effective, demonstrating sound clinical judgment under pressure.</w:t>
      </w:r>
    </w:p>
    <w:bookmarkEnd w:id="22"/>
    <w:bookmarkStart w:id="23" w:name="patient-safety-and-quality-of-care"/>
    <w:p>
      <w:pPr>
        <w:pStyle w:val="Heading2"/>
      </w:pPr>
      <w:r>
        <w:t xml:space="preserve">4. Patient Safety and Quality of Care</w:t>
      </w:r>
    </w:p>
    <w:p>
      <w:pPr>
        <w:pStyle w:val="FirstParagraph"/>
      </w:pPr>
      <w:r>
        <w:t xml:space="preserve">Patient safety is a paramount concern in the Canadian healthcare system. This Peer Review Report assessed the Surgeon's adherence to safety checklists, including the World Health Organization (WHO) Surgical Safety Checklist, which is mandatory in all accredited hospitals in Montreal. The review found that the Surgeon consistently utilizes the checklist, contributing to a low rate of preventable errors.</w:t>
      </w:r>
    </w:p>
    <w:p>
      <w:pPr>
        <w:pStyle w:val="BodyText"/>
      </w:pPr>
      <w:r>
        <w:t xml:space="preserve">However, the review identified a minor discrepancy in the documentation of informed consent. While the Surgeon clearly explains risks to patients, the written records in the electronic medical system occasionally lack specific details regarding alternative treatments. In the context of Canadian medical law, thorough documentation is essential to protect both the patient and the Surgeon. It is recommended that the Surgeon adopt a more standardized template for consent forms to ensure full compliance with Quebec's Civil Code regarding patient autonomy.</w:t>
      </w:r>
    </w:p>
    <w:bookmarkEnd w:id="23"/>
    <w:bookmarkStart w:id="24" w:name="professional-conduct-and-communication"/>
    <w:p>
      <w:pPr>
        <w:pStyle w:val="Heading2"/>
      </w:pPr>
      <w:r>
        <w:t xml:space="preserve">5. Professional Conduct and Communication</w:t>
      </w:r>
    </w:p>
    <w:p>
      <w:pPr>
        <w:pStyle w:val="FirstParagraph"/>
      </w:pPr>
      <w:r>
        <w:t xml:space="preserve">The Surgeon's professional conduct was evaluated through feedback from colleagues and staff. The Surgeon is generally regarded as respectful, punctual, and dedicated to the team. The Surgeon actively participates in departmental meetings and contributes to the educational development of residents and medical students in Montreal.</w:t>
      </w:r>
    </w:p>
    <w:p>
      <w:pPr>
        <w:pStyle w:val="BodyText"/>
      </w:pPr>
      <w:r>
        <w:t xml:space="preserve">One area requiring attention is communication with the multidisciplinary team during high-stress situations. Several staff members reported that the Surgeon can become abrupt when surgical delays occur. While this does not constitute harassment, it may impact team morale and efficiency. Effective communication is a core competency for any Surgeon in Canada, and fostering a culture of psychological safety in the operating room is essential for optimal patient outcomes.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Surgeon:</w:t>
      </w:r>
    </w:p>
    <w:p>
      <w:pPr>
        <w:numPr>
          <w:ilvl w:val="0"/>
          <w:numId w:val="1001"/>
        </w:numPr>
        <w:pStyle w:val="Compact"/>
      </w:pPr>
      <w:r>
        <w:rPr>
          <w:bCs/>
          <w:b/>
        </w:rPr>
        <w:t xml:space="preserve">Documentation Improvement:</w:t>
      </w:r>
      <w:r>
        <w:t xml:space="preserve"> </w:t>
      </w:r>
      <w:r>
        <w:t xml:space="preserve">Implement a standardized checklist for informed consent documentation to ensure all legal and ethical requirements in Quebec are met.</w:t>
      </w:r>
    </w:p>
    <w:p>
      <w:pPr>
        <w:numPr>
          <w:ilvl w:val="0"/>
          <w:numId w:val="1001"/>
        </w:numPr>
        <w:pStyle w:val="Compact"/>
      </w:pPr>
      <w:r>
        <w:rPr>
          <w:bCs/>
          <w:b/>
        </w:rPr>
        <w:t xml:space="preserve">Communication Training:</w:t>
      </w:r>
      <w:r>
        <w:t xml:space="preserve"> </w:t>
      </w:r>
      <w:r>
        <w:t xml:space="preserve">Participate in a workshop on leadership and communication in the operating room to enhance interactions with the surgical team.</w:t>
      </w:r>
    </w:p>
    <w:p>
      <w:pPr>
        <w:numPr>
          <w:ilvl w:val="0"/>
          <w:numId w:val="1001"/>
        </w:numPr>
        <w:pStyle w:val="Compact"/>
      </w:pPr>
      <w:r>
        <w:rPr>
          <w:bCs/>
          <w:b/>
        </w:rPr>
        <w:t xml:space="preserve">Continuing Education:</w:t>
      </w:r>
      <w:r>
        <w:t xml:space="preserve"> </w:t>
      </w:r>
      <w:r>
        <w:t xml:space="preserve">Continue to engage in professional development activities related to advanced laparoscopic techniques, maintaining alignment with the evolving standards of care in Canada Montreal.</w:t>
      </w:r>
    </w:p>
    <w:bookmarkEnd w:id="25"/>
    <w:bookmarkStart w:id="26" w:name="conclusion"/>
    <w:p>
      <w:pPr>
        <w:pStyle w:val="Heading2"/>
      </w:pPr>
      <w:r>
        <w:t xml:space="preserve">7. Conclusion</w:t>
      </w:r>
    </w:p>
    <w:p>
      <w:pPr>
        <w:pStyle w:val="FirstParagraph"/>
      </w:pPr>
      <w:r>
        <w:t xml:space="preserve">In conclusion, this Peer Review Report affirms that the Surgeon is a competent and valuable member of the surgical community in Canada Montreal. The Surgeon provides high-quality care and adheres to the majority of professional standards. The identified areas for improvement are minor and can be readily addressed through the recommended actions. The reviewing committee is confident that the Surgeon will continue to uphold the reputation of the medical profession in Montreal and provide safe, effective care to patients.</w:t>
      </w:r>
    </w:p>
    <w:p>
      <w:pPr>
        <w:pStyle w:val="BodyText"/>
      </w:pPr>
      <w:r>
        <w:rPr>
          <w:bCs/>
          <w:b/>
        </w:rPr>
        <w:t xml:space="preserve">Dr. Jean Tremblay</w:t>
      </w:r>
      <w:r>
        <w:br/>
      </w:r>
      <w:r>
        <w:t xml:space="preserve">Chair, Peer Review Committee</w:t>
      </w:r>
    </w:p>
    <w:p>
      <w:pPr>
        <w:pStyle w:val="BodyText"/>
      </w:pPr>
      <w:r>
        <w:rPr>
          <w:bCs/>
          <w:b/>
        </w:rPr>
        <w:t xml:space="preserve">Dr. Sarah Mitchell</w:t>
      </w:r>
      <w:r>
        <w:br/>
      </w:r>
      <w:r>
        <w:t xml:space="preserve">Senior Reviewer</w:t>
      </w:r>
    </w:p>
    <w:p>
      <w:pPr>
        <w:pStyle w:val="BodyText"/>
      </w:pPr>
      <w:r>
        <w:rPr>
          <w:bCs/>
          <w:b/>
        </w:rPr>
        <w:t xml:space="preserve">Confidentiality Notice:</w:t>
      </w:r>
      <w:r>
        <w:t xml:space="preserve"> </w:t>
      </w:r>
      <w:r>
        <w:t xml:space="preserve">This Peer Review Report is intended solely for the use of the individual or entity to whom it is addressed and contains information that is privileged, confidential, and protected by law. If you are not the intended recipient, you are hereby notified that any dissemination, distribution, or copying of this report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Canada Montreal</dc:title>
  <dc:creator/>
  <dc:language>en</dc:language>
  <cp:keywords/>
  <dcterms:created xsi:type="dcterms:W3CDTF">2026-10-10T03:13:39Z</dcterms:created>
  <dcterms:modified xsi:type="dcterms:W3CDTF">2026-10-10T03:13:39Z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