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 Performance Evaluation</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clinical competence, and ethical conduct of a Surgeon practicing in Canada Toronto. The purpose of this review is to ensure that the highest standards of surgical care are maintained, in accordance with the guidelines set forth by the Royal College of Physicians and Surgeons of Canada and the College of Physicians and Surgeons of Ontario. This document serves as a comprehensive assessment of the Surgeon's skills, patient outcomes, and contributions to the medical community in Toronto.</w:t>
      </w:r>
    </w:p>
    <w:bookmarkEnd w:id="21"/>
    <w:bookmarkStart w:id="22" w:name="background-information"/>
    <w:p>
      <w:pPr>
        <w:pStyle w:val="Heading2"/>
      </w:pPr>
      <w:r>
        <w:t xml:space="preserve">Background Information</w:t>
      </w:r>
    </w:p>
    <w:p>
      <w:pPr>
        <w:pStyle w:val="FirstParagraph"/>
      </w:pPr>
      <w:r>
        <w:t xml:space="preserve">The Surgeon under review has been practicing in Canada Toronto for over a decade, specializing in general surgery with a focus on minimally invasive techniques. The Surgeon is affiliated with several prominent hospitals in Toronto, including Toronto General Hospital and Mount Sinai Hospital. The Surgeon is known for their expertise in complex procedures, including laparoscopic cholecystectomy, hernia repair, and colorectal surgery. This review aims to assess the Surgeon's ongoing competence and adherence to best practices in the field of surgery.</w:t>
      </w:r>
    </w:p>
    <w:bookmarkEnd w:id="22"/>
    <w:bookmarkStart w:id="23" w:name="clinical-competence"/>
    <w:p>
      <w:pPr>
        <w:pStyle w:val="Heading2"/>
      </w:pPr>
      <w:r>
        <w:t xml:space="preserve">Clinical Competence</w:t>
      </w:r>
    </w:p>
    <w:p>
      <w:pPr>
        <w:pStyle w:val="FirstParagraph"/>
      </w:pPr>
      <w:r>
        <w:t xml:space="preserve">The Surgeon demonstrates a high level of clinical competence, as evidenced by their successful completion of numerous complex surgical procedures. Peer evaluations indicate that the Surgeon consistently adheres to evidence-based practices and maintains up-to-date knowledge of the latest surgical techniques and technologies. The Surgeon's ability to perform minimally invasive surgeries with precision and efficiency has been particularly noted by colleagues and patients alike.</w:t>
      </w:r>
    </w:p>
    <w:p>
      <w:pPr>
        <w:pStyle w:val="BodyText"/>
      </w:pPr>
      <w:r>
        <w:t xml:space="preserve">Furthermore, the Surgeon's decision-making skills are exemplary. They are adept at assessing patient conditions, determining the most appropriate surgical interventions, and managing potential complications effectively. The Surgeon's commitment to patient safety is evident in their thorough preoperative assessments and postoperative care plans.</w:t>
      </w:r>
    </w:p>
    <w:bookmarkEnd w:id="23"/>
    <w:bookmarkStart w:id="24" w:name="patient-outcomes"/>
    <w:p>
      <w:pPr>
        <w:pStyle w:val="Heading2"/>
      </w:pPr>
      <w:r>
        <w:t xml:space="preserve">Patient Outcomes</w:t>
      </w:r>
    </w:p>
    <w:p>
      <w:pPr>
        <w:pStyle w:val="FirstParagraph"/>
      </w:pPr>
      <w:r>
        <w:t xml:space="preserve">Patient outcomes are a critical metric in evaluating the performance of a Surgeon. Data from the Surgeon's practice in Canada Toronto shows a low rate of surgical complications and a high patient satisfaction rate. The Surgeon's patients report positive experiences, citing the Surgeon's clear communication, empathy, and professionalism as key factors in their overall satisfaction.</w:t>
      </w:r>
    </w:p>
    <w:p>
      <w:pPr>
        <w:pStyle w:val="BodyText"/>
      </w:pPr>
      <w:r>
        <w:t xml:space="preserve">Additionally, the Surgeon's focus on minimally invasive techniques has resulted in shorter hospital stays and faster recovery times for patients. This not only improves patient outcomes but also contributes to the efficient use of healthcare resources in Toronto.</w:t>
      </w:r>
    </w:p>
    <w:bookmarkEnd w:id="24"/>
    <w:bookmarkStart w:id="25" w:name="ethical-conduct-and-professionalism"/>
    <w:p>
      <w:pPr>
        <w:pStyle w:val="Heading2"/>
      </w:pPr>
      <w:r>
        <w:t xml:space="preserve">Ethical Conduct and Professionalism</w:t>
      </w:r>
    </w:p>
    <w:p>
      <w:pPr>
        <w:pStyle w:val="FirstParagraph"/>
      </w:pPr>
      <w:r>
        <w:t xml:space="preserve">The Surgeon maintains the highest standards of ethical conduct and professionalism. They are known for their integrity, honesty, and respect for patient autonomy. The Surgeon consistently obtains informed consent from patients, ensuring that they are fully informed about the risks, benefits, and alternatives of proposed surgical procedures.</w:t>
      </w:r>
    </w:p>
    <w:p>
      <w:pPr>
        <w:pStyle w:val="BodyText"/>
      </w:pPr>
      <w:r>
        <w:t xml:space="preserve">The Surgeon also demonstrates a strong commitment to continuing medical education and professional development. They regularly attend conferences, workshops, and seminars to stay current with advancements in the field of surgery. This dedication to lifelong learning is a testament to the Surgeon's commitment to providing the best possible care to their patients in Canada Toronto.</w:t>
      </w:r>
    </w:p>
    <w:bookmarkEnd w:id="25"/>
    <w:bookmarkStart w:id="26" w:name="contributions-to-the-medical-community"/>
    <w:p>
      <w:pPr>
        <w:pStyle w:val="Heading2"/>
      </w:pPr>
      <w:r>
        <w:t xml:space="preserve">Contributions to the Medical Community</w:t>
      </w:r>
    </w:p>
    <w:p>
      <w:pPr>
        <w:pStyle w:val="FirstParagraph"/>
      </w:pPr>
      <w:r>
        <w:t xml:space="preserve">Beyond their clinical practice, the Surgeon has made significant contributions to the medical community in Canada Toronto. They are actively involved in teaching and mentoring medical students, residents, and fellows. The Surgeon's teaching style is highly regarded, and they are known for their ability to convey complex surgical concepts in a clear and engaging manner.</w:t>
      </w:r>
    </w:p>
    <w:p>
      <w:pPr>
        <w:pStyle w:val="BodyText"/>
      </w:pPr>
      <w:r>
        <w:t xml:space="preserve">The Surgeon also participates in research and has published several articles in peer-reviewed journals. Their research focuses on improving surgical techniques and patient outcomes, contributing to the broader body of knowledge in the field of surgery. Additionally, the Surgeon is a member of several professional organizations, including the Canadian Surgical Association and the Society of American Gastrointestinal and Endoscopic Surgeons.</w:t>
      </w:r>
    </w:p>
    <w:bookmarkEnd w:id="26"/>
    <w:bookmarkStart w:id="27" w:name="areas-for-improvement"/>
    <w:p>
      <w:pPr>
        <w:pStyle w:val="Heading2"/>
      </w:pPr>
      <w:r>
        <w:t xml:space="preserve">Areas for Improvement</w:t>
      </w:r>
    </w:p>
    <w:p>
      <w:pPr>
        <w:pStyle w:val="FirstParagraph"/>
      </w:pPr>
      <w:r>
        <w:t xml:space="preserve">While the Surgeon's performance is exemplary, there are always opportunities for improvement. One area that could be enhanced is the Surgeon's involvement in multidisciplinary team meetings. Greater participation in these meetings could facilitate better coordination of care for complex cases and further improve patient outcomes.</w:t>
      </w:r>
    </w:p>
    <w:p>
      <w:pPr>
        <w:pStyle w:val="BodyText"/>
      </w:pPr>
      <w:r>
        <w:t xml:space="preserve">Additionally, the Surgeon could benefit from exploring new technologies and techniques in robotic-assisted surgery. Embracing these advancements could further enhance the Surgeon's ability to perform complex procedures with even greater precision and efficiency.</w:t>
      </w:r>
    </w:p>
    <w:bookmarkEnd w:id="27"/>
    <w:bookmarkStart w:id="28" w:name="conclusion"/>
    <w:p>
      <w:pPr>
        <w:pStyle w:val="Heading2"/>
      </w:pPr>
      <w:r>
        <w:t xml:space="preserve">Conclusion</w:t>
      </w:r>
    </w:p>
    <w:p>
      <w:pPr>
        <w:pStyle w:val="FirstParagraph"/>
      </w:pPr>
      <w:r>
        <w:t xml:space="preserve">In conclusion, this Peer Review Report affirms that the Surgeon practicing in Canada Toronto is a highly competent, ethical, and dedicated professional. Their clinical skills, patient outcomes, and contributions to the medical community are commendable. The Surgeon's commitment to excellence and continuous improvement ensures that they remain at the forefront of surgical practice in Toronto.</w:t>
      </w:r>
    </w:p>
    <w:p>
      <w:pPr>
        <w:pStyle w:val="BodyText"/>
      </w:pPr>
      <w:r>
        <w:t xml:space="preserve">Based on the findings of this review, it is recommended that the Surgeon continue their current practice with the suggested areas for improvement. The Surgeon's ongoing contributions to the field of surgery in Canada Toronto are invaluable, and their dedication to patient care is a model for others in the profession.</w:t>
      </w:r>
    </w:p>
    <w:bookmarkEnd w:id="28"/>
    <w:p>
      <w:pPr>
        <w:pStyle w:val="BodyText"/>
      </w:pPr>
      <w:r>
        <w:rPr>
          <w:bCs/>
          <w:b/>
        </w:rPr>
        <w:t xml:space="preserve">Reviewed by:</w:t>
      </w:r>
    </w:p>
    <w:p>
      <w:pPr>
        <w:pStyle w:val="BodyText"/>
      </w:pPr>
      <w:r>
        <w:t xml:space="preserve">Dr. Jane Doe, MD, FRCSC</w:t>
      </w:r>
    </w:p>
    <w:p>
      <w:pPr>
        <w:pStyle w:val="BodyText"/>
      </w:pPr>
      <w:r>
        <w:t xml:space="preserve">Department of Surgery</w:t>
      </w:r>
    </w:p>
    <w:p>
      <w:pPr>
        <w:pStyle w:val="BodyText"/>
      </w:pPr>
      <w:r>
        <w:t xml:space="preserve">Toronto General Hospital</w:t>
      </w:r>
    </w:p>
    <w:p>
      <w:pPr>
        <w:pStyle w:val="BodyText"/>
      </w:pPr>
      <w:r>
        <w:t xml:space="preserve">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Canada Toronto</dc:title>
  <dc:creator/>
  <dc:language>en</dc:language>
  <cp:keywords/>
  <dcterms:created xsi:type="dcterms:W3CDTF">2026-10-10T04:40:26Z</dcterms:created>
  <dcterms:modified xsi:type="dcterms:W3CDTF">2026-10-10T04:40:26Z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