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Surgical Competency and Clinical Practice Evaluation</w:t>
      </w:r>
    </w:p>
    <w:p>
      <w:pPr>
        <w:pStyle w:val="BodyText"/>
      </w:pPr>
      <w:r>
        <w:rPr>
          <w:bCs/>
          <w:b/>
        </w:rPr>
        <w:t xml:space="preserve">Report ID:</w:t>
      </w:r>
      <w:r>
        <w:t xml:space="preserve"> </w:t>
      </w:r>
      <w:r>
        <w:t xml:space="preserve">PR-BOG-2023-8942</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Dr. [Surgeon Name Redacted]</w:t>
      </w:r>
    </w:p>
    <w:p>
      <w:pPr>
        <w:pStyle w:val="BodyText"/>
      </w:pPr>
      <w:r>
        <w:rPr>
          <w:bCs/>
          <w:b/>
        </w:rPr>
        <w:t xml:space="preserve">Specialty:</w:t>
      </w:r>
      <w:r>
        <w:t xml:space="preserve"> </w:t>
      </w:r>
      <w:r>
        <w:t xml:space="preserve">General &amp; Laparoscopic Surgery</w:t>
      </w:r>
    </w:p>
    <w:p>
      <w:pPr>
        <w:pStyle w:val="BodyText"/>
      </w:pPr>
      <w:r>
        <w:rPr>
          <w:bCs/>
          <w:b/>
        </w:rPr>
        <w:t xml:space="preserve">Location:</w:t>
      </w:r>
      <w:r>
        <w:t xml:space="preserve"> </w:t>
      </w:r>
      <w:r>
        <w:t xml:space="preserve">Colombia Bogotá, Clinical Center</w:t>
      </w:r>
    </w:p>
    <w:p>
      <w:pPr>
        <w:pStyle w:val="BodyText"/>
      </w:pPr>
      <w:r>
        <w:rPr>
          <w:bCs/>
          <w:b/>
        </w:rPr>
        <w:t xml:space="preserve">Reviewer:</w:t>
      </w:r>
      <w:r>
        <w:t xml:space="preserve"> </w:t>
      </w:r>
      <w:r>
        <w:t xml:space="preserve">Dr. [Reviewer Name], Board Certified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adherence to medical protocols of the subject</w:t>
      </w:r>
      <w:r>
        <w:t xml:space="preserve"> </w:t>
      </w:r>
      <w:r>
        <w:rPr>
          <w:bCs/>
          <w:b/>
        </w:rPr>
        <w:t xml:space="preserve">Surgeon</w:t>
      </w:r>
      <w:r>
        <w:t xml:space="preserve"> </w:t>
      </w:r>
      <w:r>
        <w:t xml:space="preserve">practicing within the healthcare facilities of</w:t>
      </w:r>
      <w:r>
        <w:t xml:space="preserve"> </w:t>
      </w:r>
      <w:r>
        <w:rPr>
          <w:bCs/>
          <w:b/>
        </w:rPr>
        <w:t xml:space="preserve">Colombia Bogotá</w:t>
      </w:r>
      <w:r>
        <w:t xml:space="preserve">. The review was conducted in accordance with the standards set by the Colombian Ministry of Health and Social Protection (MinSalud) and international surgical benchmarks. The primary objective was to assess patient safety outcomes, operative efficiency, and the surgeon's ability to manage complex cases within the specific demographic and resource context of Bogotá.</w:t>
      </w:r>
    </w:p>
    <w:p>
      <w:pPr>
        <w:pStyle w:val="BodyText"/>
      </w:pPr>
      <w:r>
        <w:t xml:space="preserve">The evaluation period covered twelve months of clinical activity. The findings indicate a high level of technical proficiency, though specific areas regarding post-operative documentation and interdisciplinary communication require attention to align fully with the rigorous standards expected in Bogotá's leading tertiary care centers.</w:t>
      </w:r>
    </w:p>
    <w:bookmarkEnd w:id="21"/>
    <w:bookmarkStart w:id="22" w:name="scope-and-methodology"/>
    <w:p>
      <w:pPr>
        <w:pStyle w:val="Heading2"/>
      </w:pPr>
      <w:r>
        <w:t xml:space="preserve">2. Scope and Methodology</w:t>
      </w:r>
    </w:p>
    <w:p>
      <w:pPr>
        <w:pStyle w:val="FirstParagraph"/>
      </w:pPr>
      <w:r>
        <w:t xml:space="preserve">The methodology for this</w:t>
      </w:r>
      <w:r>
        <w:t xml:space="preserve"> </w:t>
      </w:r>
      <w:r>
        <w:rPr>
          <w:bCs/>
          <w:b/>
        </w:rPr>
        <w:t xml:space="preserve">Peer Review Report</w:t>
      </w:r>
      <w:r>
        <w:t xml:space="preserve"> </w:t>
      </w:r>
      <w:r>
        <w:t xml:space="preserve">involved a comprehensive audit of the</w:t>
      </w:r>
      <w:r>
        <w:t xml:space="preserve"> </w:t>
      </w:r>
      <w:r>
        <w:rPr>
          <w:bCs/>
          <w:b/>
        </w:rPr>
        <w:t xml:space="preserve">Surgeon</w:t>
      </w:r>
      <w:r>
        <w:t xml:space="preserve">'s medical records, direct observation of surgical procedures, and interviews with nursing staff and anesthesiologists. The review focused on cases performed in</w:t>
      </w:r>
      <w:r>
        <w:t xml:space="preserve"> </w:t>
      </w:r>
      <w:r>
        <w:rPr>
          <w:bCs/>
          <w:b/>
        </w:rPr>
        <w:t xml:space="preserve">Colombia Bogotá</w:t>
      </w:r>
      <w:r>
        <w:t xml:space="preserve">, taking into account the high volume of trauma cases and the prevalence of metabolic diseases common in the region.</w:t>
      </w:r>
    </w:p>
    <w:p>
      <w:pPr>
        <w:pStyle w:val="BodyText"/>
      </w:pPr>
      <w:r>
        <w:t xml:space="preserve">Data was analyzed against the following criteria:</w:t>
      </w:r>
    </w:p>
    <w:p>
      <w:pPr>
        <w:numPr>
          <w:ilvl w:val="0"/>
          <w:numId w:val="1001"/>
        </w:numPr>
        <w:pStyle w:val="Compact"/>
      </w:pPr>
      <w:r>
        <w:t xml:space="preserve">Compliance with the "Checklist for Surgical Safety" mandated by MinSalud.</w:t>
      </w:r>
    </w:p>
    <w:p>
      <w:pPr>
        <w:numPr>
          <w:ilvl w:val="0"/>
          <w:numId w:val="1001"/>
        </w:numPr>
        <w:pStyle w:val="Compact"/>
      </w:pPr>
      <w:r>
        <w:t xml:space="preserve">Incidence of surgical site infections (SSI) compared to regional averages in Bogotá.</w:t>
      </w:r>
    </w:p>
    <w:p>
      <w:pPr>
        <w:numPr>
          <w:ilvl w:val="0"/>
          <w:numId w:val="1001"/>
        </w:numPr>
        <w:pStyle w:val="Compact"/>
      </w:pPr>
      <w:r>
        <w:t xml:space="preserve">Appropriateness of surgical indications and pre-operative risk assessment.</w:t>
      </w:r>
    </w:p>
    <w:p>
      <w:pPr>
        <w:numPr>
          <w:ilvl w:val="0"/>
          <w:numId w:val="1001"/>
        </w:numPr>
        <w:pStyle w:val="Compact"/>
      </w:pPr>
      <w:r>
        <w:t xml:space="preserve">Management of intra-operative complications.</w:t>
      </w:r>
    </w:p>
    <w:bookmarkEnd w:id="22"/>
    <w:bookmarkStart w:id="23" w:name="Xcc4c8da1e5f2c245d26cf962b73705cf9ae275a"/>
    <w:p>
      <w:pPr>
        <w:pStyle w:val="Heading2"/>
      </w:pPr>
      <w:r>
        <w:t xml:space="preserve">3. Clinical Performance and Surgical Technique</w:t>
      </w:r>
    </w:p>
    <w:p>
      <w:pPr>
        <w:pStyle w:val="FirstParagraph"/>
      </w:pPr>
      <w:r>
        <w:t xml:space="preserve">The subject</w:t>
      </w:r>
      <w:r>
        <w:t xml:space="preserve"> </w:t>
      </w:r>
      <w:r>
        <w:rPr>
          <w:bCs/>
          <w:b/>
        </w:rPr>
        <w:t xml:space="preserve">Surgeon</w:t>
      </w:r>
      <w:r>
        <w:t xml:space="preserve"> </w:t>
      </w:r>
      <w:r>
        <w:t xml:space="preserve">demonstrates advanced technical skills, particularly in laparoscopic procedures. During the observed surgeries in</w:t>
      </w:r>
      <w:r>
        <w:t xml:space="preserve"> </w:t>
      </w:r>
      <w:r>
        <w:rPr>
          <w:bCs/>
          <w:b/>
        </w:rPr>
        <w:t xml:space="preserve">Colombia Bogotá</w:t>
      </w:r>
      <w:r>
        <w:t xml:space="preserve">, the surgeon exhibited precise tissue handling, effective hemostasis, and efficient operative times. The ability to adapt to anatomical variations and manage unexpected intra-operative findings was noted as a significant strength.</w:t>
      </w:r>
    </w:p>
    <w:p>
      <w:pPr>
        <w:pStyle w:val="BodyText"/>
      </w:pPr>
      <w:r>
        <w:t xml:space="preserve">In the context of Bogotá's healthcare environment, where resource allocation can be variable, the surgeon showed commendable resourcefulness without compromising patient safety. The selection of surgical approaches was generally evidence-based, reflecting current international guidelines adapted to the local epidemiological profile.</w:t>
      </w:r>
    </w:p>
    <w:bookmarkEnd w:id="23"/>
    <w:bookmarkStart w:id="24" w:name="patient-safety-and-outcomes"/>
    <w:p>
      <w:pPr>
        <w:pStyle w:val="Heading2"/>
      </w:pPr>
      <w:r>
        <w:t xml:space="preserve">4. Patient Safety and Outcomes</w:t>
      </w:r>
    </w:p>
    <w:p>
      <w:pPr>
        <w:pStyle w:val="FirstParagraph"/>
      </w:pPr>
      <w:r>
        <w:t xml:space="preserve">Patient safety is the cornerstone of this</w:t>
      </w:r>
      <w:r>
        <w:t xml:space="preserve"> </w:t>
      </w:r>
      <w:r>
        <w:rPr>
          <w:bCs/>
          <w:b/>
        </w:rPr>
        <w:t xml:space="preserve">Peer Review Report</w:t>
      </w:r>
      <w:r>
        <w:t xml:space="preserve">. The analysis of the</w:t>
      </w:r>
      <w:r>
        <w:t xml:space="preserve"> </w:t>
      </w:r>
      <w:r>
        <w:rPr>
          <w:bCs/>
          <w:b/>
        </w:rPr>
        <w:t xml:space="preserve">Surgeon</w:t>
      </w:r>
      <w:r>
        <w:t xml:space="preserve">'s outcomes in</w:t>
      </w:r>
      <w:r>
        <w:t xml:space="preserve"> </w:t>
      </w:r>
      <w:r>
        <w:rPr>
          <w:bCs/>
          <w:b/>
        </w:rPr>
        <w:t xml:space="preserve">Colombia Bogotá</w:t>
      </w:r>
      <w:r>
        <w:t xml:space="preserve"> </w:t>
      </w:r>
      <w:r>
        <w:t xml:space="preserve">reveals a complication rate that is within acceptable limits for the complexity of cases handled. However, a minor trend was identified regarding delayed reporting of adverse events.</w:t>
      </w:r>
    </w:p>
    <w:p>
      <w:pPr>
        <w:pStyle w:val="BodyText"/>
      </w:pPr>
      <w:r>
        <w:rPr>
          <w:bCs/>
          <w:b/>
        </w:rPr>
        <w:t xml:space="preserve">Key Finding:</w:t>
      </w:r>
      <w:r>
        <w:t xml:space="preserve"> </w:t>
      </w:r>
      <w:r>
        <w:t xml:space="preserve">While clinical outcomes are positive, the timeliness of incident reporting must be improved to facilitate better quality assurance cycles within the hospital system in Bogotá.</w:t>
      </w:r>
    </w:p>
    <w:p>
      <w:pPr>
        <w:pStyle w:val="BodyText"/>
      </w:pPr>
      <w:r>
        <w:t xml:space="preserve">The surgeon adheres strictly to infection control protocols, which is critical in preventing hospital-acquired infections, a priority area for health institutions in Colombia. Antibiotic prophylaxis was administered correctly in 98% of reviewed cases, demonstrating strong adherence to antimicrobial stewardship programs.</w:t>
      </w:r>
    </w:p>
    <w:bookmarkEnd w:id="24"/>
    <w:bookmarkStart w:id="25" w:name="X6745945511ecc5945202d084ea9350777e5d2db"/>
    <w:p>
      <w:pPr>
        <w:pStyle w:val="Heading2"/>
      </w:pPr>
      <w:r>
        <w:t xml:space="preserve">5. Professionalism and Interdisciplinary Collaboration</w:t>
      </w:r>
    </w:p>
    <w:p>
      <w:pPr>
        <w:pStyle w:val="FirstParagraph"/>
      </w:pPr>
      <w:r>
        <w:t xml:space="preserve">Effective communication is vital for a</w:t>
      </w:r>
      <w:r>
        <w:t xml:space="preserve"> </w:t>
      </w:r>
      <w:r>
        <w:rPr>
          <w:bCs/>
          <w:b/>
        </w:rPr>
        <w:t xml:space="preserve">Surgeon</w:t>
      </w:r>
      <w:r>
        <w:t xml:space="preserve"> </w:t>
      </w:r>
      <w:r>
        <w:t xml:space="preserve">operating in the complex healthcare ecosystem of</w:t>
      </w:r>
      <w:r>
        <w:t xml:space="preserve"> </w:t>
      </w:r>
      <w:r>
        <w:rPr>
          <w:bCs/>
          <w:b/>
        </w:rPr>
        <w:t xml:space="preserve">Colombia Bogotá</w:t>
      </w:r>
      <w:r>
        <w:t xml:space="preserve">. Feedback from the surgical team indicates that the surgeon is generally respectful and leads the operating room with authority. However, instances of dismissive communication with junior staff were noted.</w:t>
      </w:r>
    </w:p>
    <w:p>
      <w:pPr>
        <w:pStyle w:val="BodyText"/>
      </w:pPr>
      <w:r>
        <w:t xml:space="preserve">To maintain the high standards of care expected in Bogotá, the surgeon is encouraged to foster a more inclusive environment that encourages speaking up about safety concerns. This aligns with the cultural shift towards "Just Culture" in Colombian healthcare, where open communication is prioritized to prevent errors.</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Surgeon</w:t>
      </w:r>
      <w:r>
        <w:t xml:space="preserve"> </w:t>
      </w:r>
      <w:r>
        <w:t xml:space="preserve">to enhance practice in</w:t>
      </w:r>
      <w:r>
        <w:t xml:space="preserve"> </w:t>
      </w:r>
      <w:r>
        <w:rPr>
          <w:bCs/>
          <w:b/>
        </w:rPr>
        <w:t xml:space="preserve">Colombia Bogotá</w:t>
      </w:r>
      <w:r>
        <w:t xml:space="preserve">:</w:t>
      </w:r>
    </w:p>
    <w:p>
      <w:pPr>
        <w:numPr>
          <w:ilvl w:val="0"/>
          <w:numId w:val="1002"/>
        </w:numPr>
        <w:pStyle w:val="Compact"/>
      </w:pPr>
      <w:r>
        <w:rPr>
          <w:bCs/>
          <w:b/>
        </w:rPr>
        <w:t xml:space="preserve">Documentation Enhancement:</w:t>
      </w:r>
      <w:r>
        <w:t xml:space="preserve"> </w:t>
      </w:r>
      <w:r>
        <w:t xml:space="preserve">Improve the detail and timeliness of operative notes and post-operative follow-up records to ensure continuity of care.</w:t>
      </w:r>
    </w:p>
    <w:p>
      <w:pPr>
        <w:numPr>
          <w:ilvl w:val="0"/>
          <w:numId w:val="1002"/>
        </w:numPr>
        <w:pStyle w:val="Compact"/>
      </w:pPr>
      <w:r>
        <w:rPr>
          <w:bCs/>
          <w:b/>
        </w:rPr>
        <w:t xml:space="preserve">Communication Training:</w:t>
      </w:r>
      <w:r>
        <w:t xml:space="preserve"> </w:t>
      </w:r>
      <w:r>
        <w:t xml:space="preserve">Participate in workshops focused on team dynamics and leadership in the operating room.</w:t>
      </w:r>
    </w:p>
    <w:p>
      <w:pPr>
        <w:numPr>
          <w:ilvl w:val="0"/>
          <w:numId w:val="1002"/>
        </w:numPr>
        <w:pStyle w:val="Compact"/>
      </w:pPr>
      <w:r>
        <w:rPr>
          <w:bCs/>
          <w:b/>
        </w:rPr>
        <w:t xml:space="preserve">Continuing Education:</w:t>
      </w:r>
      <w:r>
        <w:t xml:space="preserve"> </w:t>
      </w:r>
      <w:r>
        <w:t xml:space="preserve">Engage in advanced training on minimally invasive techniques for complex oncological cases, which are increasingly common in Bogotá's patient population.</w:t>
      </w:r>
    </w:p>
    <w:p>
      <w:pPr>
        <w:numPr>
          <w:ilvl w:val="0"/>
          <w:numId w:val="1002"/>
        </w:numPr>
        <w:pStyle w:val="Compact"/>
      </w:pPr>
      <w:r>
        <w:rPr>
          <w:bCs/>
          <w:b/>
        </w:rPr>
        <w:t xml:space="preserve">Quality Assurance:</w:t>
      </w:r>
      <w:r>
        <w:t xml:space="preserve"> </w:t>
      </w:r>
      <w:r>
        <w:t xml:space="preserve">Actively participate in the hospital's morbidity and mortality conferences to contribute to systemic improvements.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Surgeon</w:t>
      </w:r>
      <w:r>
        <w:t xml:space="preserve"> </w:t>
      </w:r>
      <w:r>
        <w:t xml:space="preserve">is a competent and skilled medical professional providing valuable services to the community in</w:t>
      </w:r>
      <w:r>
        <w:t xml:space="preserve"> </w:t>
      </w:r>
      <w:r>
        <w:rPr>
          <w:bCs/>
          <w:b/>
        </w:rPr>
        <w:t xml:space="preserve">Colombia Bogotá</w:t>
      </w:r>
      <w:r>
        <w:t xml:space="preserve">. The technical proficiency and clinical judgment displayed are of a high standard. By addressing the minor deficiencies in documentation and communication, the surgeon will further elevate the quality of care provided, ensuring alignment with the best practices of modern surgery in Colombia.</w:t>
      </w:r>
    </w:p>
    <w:p>
      <w:pPr>
        <w:pStyle w:val="BodyText"/>
      </w:pPr>
      <w:r>
        <w:t xml:space="preserve">This review supports the continued privileging of the surgeon, contingent upon the implementation of the recommendations outlined above.</w:t>
      </w:r>
    </w:p>
    <w:bookmarkEnd w:id="27"/>
    <w:p>
      <w:pPr>
        <w:pStyle w:val="BodyText"/>
      </w:pPr>
      <w:r>
        <w:rPr>
          <w:bCs/>
          <w:b/>
        </w:rPr>
        <w:t xml:space="preserve">Reviewed By:</w:t>
      </w:r>
    </w:p>
    <w:p>
      <w:pPr>
        <w:pStyle w:val="BodyText"/>
      </w:pPr>
      <w:r>
        <w:t xml:space="preserve">Dr. [Reviewer Name]</w:t>
      </w:r>
      <w:r>
        <w:br/>
      </w:r>
      <w:r>
        <w:t xml:space="preserve">Chief of Surgery / Peer Review Committee</w:t>
      </w:r>
    </w:p>
    <w:p>
      <w:pPr>
        <w:pStyle w:val="BodyText"/>
      </w:pPr>
      <w:r>
        <w:rPr>
          <w:bCs/>
          <w:b/>
        </w:rPr>
        <w:t xml:space="preserve">Acknowledged By:</w:t>
      </w:r>
    </w:p>
    <w:p>
      <w:pPr>
        <w:pStyle w:val="BodyText"/>
      </w:pPr>
      <w:r>
        <w:t xml:space="preserve">Dr. [Surgeon Name]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2026-10-10T02:44:45Z</dcterms:created>
  <dcterms:modified xsi:type="dcterms:W3CDTF">2026-10-10T02:44:45Z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