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X322446b342d049bb5b959344169e66d4df8670b"/>
    <w:p>
      <w:pPr>
        <w:pStyle w:val="Heading1"/>
      </w:pPr>
      <w:r>
        <w:t xml:space="preserve">Peer Review Report: Surgical Competency Assessment</w:t>
      </w:r>
    </w:p>
    <w:p>
      <w:pPr>
        <w:pStyle w:val="FirstParagraph"/>
      </w:pPr>
      <w:r>
        <w:rPr>
          <w:bCs/>
          <w:b/>
        </w:rPr>
        <w:t xml:space="preserve">Location:</w:t>
      </w:r>
      <w:r>
        <w:t xml:space="preserve"> </w:t>
      </w:r>
      <w:r>
        <w:t xml:space="preserve">Kinshasa, DR Congo</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Evaluation of Clinical Practice and Surgical Standards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surgical practices, clinical decision-making, and overall professional conduct of a practicing Surgeon within the healthcare infrastructure of Kinshasa, DR Congo. The primary objective of this review is to ensure that the highest standards of patient safety, surgical excellence, and ethical responsibility are maintained, particularly within the unique and challenging context of the Democratic Republic of Congo.</w:t>
      </w:r>
    </w:p>
    <w:p>
      <w:pPr>
        <w:pStyle w:val="BodyText"/>
      </w:pPr>
      <w:r>
        <w:t xml:space="preserve">The review process involved a comprehensive analysis of case files, direct observation of surgical procedures, interviews with nursing staff and colleagues, and an assessment of adherence to local and international medical guidelines. The findings presented herein aim to provide constructive feedback to enhance the quality of surgical care delivered to the population of Kinshasa.</w:t>
      </w:r>
    </w:p>
    <w:bookmarkEnd w:id="21"/>
    <w:bookmarkStart w:id="22" w:name="Xa8b0cef54504ba7c355e148d6ace558fd201b97"/>
    <w:p>
      <w:pPr>
        <w:pStyle w:val="Heading2"/>
      </w:pPr>
      <w:r>
        <w:t xml:space="preserve">2. Contextual Background: Healthcare in Kinshasa</w:t>
      </w:r>
    </w:p>
    <w:p>
      <w:pPr>
        <w:pStyle w:val="FirstParagraph"/>
      </w:pPr>
      <w:r>
        <w:t xml:space="preserve">Practicing as a Surgeon in Kinshasa presents distinct challenges that must be factored into any competency assessment. The healthcare landscape in DR Congo is characterized by resource constraints, high patient volumes, and a diverse epidemiological profile. Surgeons in this region frequently manage complex trauma cases, infectious diseases, and obstetric emergencies, often with limited access to advanced imaging or specialized equipment.</w:t>
      </w:r>
    </w:p>
    <w:p>
      <w:pPr>
        <w:pStyle w:val="BodyText"/>
      </w:pPr>
      <w:r>
        <w:t xml:space="preserve">Therefore, this Peer Review Report does not merely assess technical skill in isolation but evaluates the Surgeon's ability to adapt to these environmental factors. The review considers how effectively the Surgeon utilizes available resources, manages triage in overcrowded facilities, and maintains sterile techniques despite infrastructural limitations. The resilience and adaptability demonstrated by the Surgeon are critical components of this evaluation.</w:t>
      </w:r>
    </w:p>
    <w:bookmarkEnd w:id="22"/>
    <w:bookmarkStart w:id="23" w:name="Xaaa1be17fd6f39110ab1e84f8e0a6aa149e5760"/>
    <w:p>
      <w:pPr>
        <w:pStyle w:val="Heading2"/>
      </w:pPr>
      <w:r>
        <w:t xml:space="preserve">3. Clinical Competency and Surgical Technique</w:t>
      </w:r>
    </w:p>
    <w:p>
      <w:pPr>
        <w:pStyle w:val="FirstParagraph"/>
      </w:pPr>
      <w:r>
        <w:t xml:space="preserve">The core of this Peer Review Report focuses on the technical proficiency of the Surgeon. Observations indicate a strong command of fundamental surgical principles. The Surgeon demonstrates precise anatomical knowledge and efficient operative technique. In the context of Kinshasa, where emergency surgeries are frequent, the Surgeon's ability to perform rapid yet meticulous procedures is commendable.</w:t>
      </w:r>
    </w:p>
    <w:p>
      <w:pPr>
        <w:pStyle w:val="BodyText"/>
      </w:pPr>
      <w:r>
        <w:t xml:space="preserve">Specific attention was paid to wound management and infection control. Given the high prevalence of post-operative infections in tropical climates, the Surgeon's adherence to aseptic protocols is vital. The review found that the Surgeon consistently implements rigorous sterilization practices and appropriate antibiotic prophylaxis, significantly reducing the risk of surgical site infections among patients.</w:t>
      </w:r>
    </w:p>
    <w:bookmarkEnd w:id="23"/>
    <w:bookmarkStart w:id="24" w:name="patient-safety-and-risk-management"/>
    <w:p>
      <w:pPr>
        <w:pStyle w:val="Heading2"/>
      </w:pPr>
      <w:r>
        <w:t xml:space="preserve">4. Patient Safety and Risk Management</w:t>
      </w:r>
    </w:p>
    <w:p>
      <w:pPr>
        <w:pStyle w:val="FirstParagraph"/>
      </w:pPr>
      <w:r>
        <w:t xml:space="preserve">Patient safety is paramount in any surgical setting. This report assesses the Surgeon's commitment to minimizing risks during pre-operative, intra-operative, and post-operative phases. The Surgeon has been observed utilizing the WHO Surgical Safety Checklist effectively, ensuring that all team members are aligned before incision.</w:t>
      </w:r>
    </w:p>
    <w:p>
      <w:pPr>
        <w:pStyle w:val="BodyText"/>
      </w:pPr>
      <w:r>
        <w:t xml:space="preserve">In DR Congo, power outages and supply chain disruptions can pose significant risks during surgery. The Surgeon has demonstrated excellent contingency planning, ensuring that manual ventilation techniques and backup lighting protocols are readily available. This proactive approach to risk management is essential for maintaining safety standards in Kinshasa's dynamic healthcare environment.</w:t>
      </w:r>
    </w:p>
    <w:bookmarkEnd w:id="24"/>
    <w:bookmarkStart w:id="25" w:name="professionalism-and-ethical-conduct"/>
    <w:p>
      <w:pPr>
        <w:pStyle w:val="Heading2"/>
      </w:pPr>
      <w:r>
        <w:t xml:space="preserve">5. Professionalism and Ethical Conduct</w:t>
      </w:r>
    </w:p>
    <w:p>
      <w:pPr>
        <w:pStyle w:val="FirstParagraph"/>
      </w:pPr>
      <w:r>
        <w:t xml:space="preserve">The ethical dimension of surgical practice is thoroughly examined in this Peer Review Report. The Surgeon exhibits a high degree of professionalism, treating all patients with dignity and respect regardless of their socioeconomic status. Informed consent processes are conducted transparently, ensuring that patients and their families fully understand the risks and benefits of proposed procedures.</w:t>
      </w:r>
    </w:p>
    <w:p>
      <w:pPr>
        <w:pStyle w:val="BodyText"/>
      </w:pPr>
      <w:r>
        <w:t xml:space="preserve">Furthermore, the Surgeon actively participates in the local medical community in Kinshasa, contributing to the mentorship of junior doctors and medical students. This commitment to education and collaboration strengthens the overall surgical capacity of the region, aligning with broader public health goals in DR Congo.</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Surgeon's practice:</w:t>
      </w:r>
    </w:p>
    <w:p>
      <w:pPr>
        <w:numPr>
          <w:ilvl w:val="0"/>
          <w:numId w:val="1001"/>
        </w:numPr>
        <w:pStyle w:val="Compact"/>
      </w:pPr>
      <w:r>
        <w:rPr>
          <w:bCs/>
          <w:b/>
        </w:rPr>
        <w:t xml:space="preserve">Continuing Medical Education:</w:t>
      </w:r>
      <w:r>
        <w:t xml:space="preserve"> </w:t>
      </w:r>
      <w:r>
        <w:t xml:space="preserve">Engage in regular training workshops focused on advanced trauma life support and minimally invasive techniques, potentially through partnerships with international organizations operating in Kinshasa.</w:t>
      </w:r>
    </w:p>
    <w:p>
      <w:pPr>
        <w:numPr>
          <w:ilvl w:val="0"/>
          <w:numId w:val="1001"/>
        </w:numPr>
        <w:pStyle w:val="Compact"/>
      </w:pPr>
      <w:r>
        <w:rPr>
          <w:bCs/>
          <w:b/>
        </w:rPr>
        <w:t xml:space="preserve">Data Documentation:</w:t>
      </w:r>
      <w:r>
        <w:t xml:space="preserve"> </w:t>
      </w:r>
      <w:r>
        <w:t xml:space="preserve">Improve the systematic recording of surgical outcomes to facilitate future audits and contribute to regional health data in DR Congo.</w:t>
      </w:r>
    </w:p>
    <w:p>
      <w:pPr>
        <w:numPr>
          <w:ilvl w:val="0"/>
          <w:numId w:val="1001"/>
        </w:numPr>
        <w:pStyle w:val="Compact"/>
      </w:pPr>
      <w:r>
        <w:rPr>
          <w:bCs/>
          <w:b/>
        </w:rPr>
        <w:t xml:space="preserve">Resource Optimization:</w:t>
      </w:r>
      <w:r>
        <w:t xml:space="preserve"> </w:t>
      </w:r>
      <w:r>
        <w:t xml:space="preserve">Continue developing innovative strategies to maximize the utility of limited medical supplies, serving as a model for other surgeons in the region.</w:t>
      </w:r>
    </w:p>
    <w:bookmarkEnd w:id="26"/>
    <w:bookmarkStart w:id="27" w:name="conclusion"/>
    <w:p>
      <w:pPr>
        <w:pStyle w:val="Heading2"/>
      </w:pPr>
      <w:r>
        <w:t xml:space="preserve">7. Conclusion</w:t>
      </w:r>
    </w:p>
    <w:p>
      <w:pPr>
        <w:pStyle w:val="FirstParagraph"/>
      </w:pPr>
      <w:r>
        <w:t xml:space="preserve">In conclusion, this Peer Review Report affirms that the Surgeon under review maintains a high standard of clinical practice suitable for the demands of Kinshasa, DR Congo. The Surgeon's technical skills, adaptability to resource-limited settings, and unwavering commitment to patient safety are exemplary. By implementing the recommended improvements, the Surgeon will continue to provide exceptional care and contribute positively to the surgical landscape of the Democratic Republic of Congo.</w:t>
      </w:r>
    </w:p>
    <w:bookmarkEnd w:id="27"/>
    <w:p>
      <w:pPr>
        <w:pStyle w:val="BodyText"/>
      </w:pPr>
      <w:r>
        <w:rPr>
          <w:bCs/>
          <w:b/>
        </w:rPr>
        <w:t xml:space="preserve">Reviewed By:</w:t>
      </w:r>
    </w:p>
    <w:p>
      <w:pPr>
        <w:pStyle w:val="BodyText"/>
      </w:pPr>
      <w:r>
        <w:t xml:space="preserve">Dr. [Reviewer Name]</w:t>
      </w:r>
    </w:p>
    <w:p>
      <w:pPr>
        <w:pStyle w:val="BodyText"/>
      </w:pPr>
      <w:r>
        <w:t xml:space="preserve">Senior Surgical Consultant</w:t>
      </w:r>
    </w:p>
    <w:p>
      <w:pPr>
        <w:pStyle w:val="BodyText"/>
      </w:pPr>
      <w:r>
        <w:t xml:space="preserve">Kinshasa Medical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2026-10-10T03:39:31Z</dcterms:created>
  <dcterms:modified xsi:type="dcterms:W3CDTF">2026-10-10T03:39:31Z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