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Surgeon</w:t>
      </w:r>
      <w:r>
        <w:t xml:space="preserve"> </w:t>
      </w:r>
      <w:r>
        <w:t xml:space="preserve">-</w:t>
      </w:r>
      <w:r>
        <w:t xml:space="preserve"> </w:t>
      </w:r>
      <w:r>
        <w:t xml:space="preserve">Israel</w:t>
      </w:r>
      <w:r>
        <w:t xml:space="preserve"> </w:t>
      </w:r>
      <w:r>
        <w:t xml:space="preserve">Tel</w:t>
      </w:r>
      <w:r>
        <w:t xml:space="preserve"> </w:t>
      </w:r>
      <w:r>
        <w:t xml:space="preserve">Aviv</w:t>
      </w:r>
    </w:p>
    <w:bookmarkStart w:id="20" w:name="peer-review-report"/>
    <w:p>
      <w:pPr>
        <w:pStyle w:val="Heading1"/>
      </w:pPr>
      <w:r>
        <w:t xml:space="preserve">Peer Review Report</w:t>
      </w:r>
    </w:p>
    <w:p>
      <w:pPr>
        <w:pStyle w:val="FirstParagraph"/>
      </w:pPr>
      <w:r>
        <w:t xml:space="preserve">Comprehensive Clinical and Professional Evaluation</w:t>
      </w:r>
    </w:p>
    <w:bookmarkEnd w:id="20"/>
    <w:p>
      <w:pPr>
        <w:pStyle w:val="BodyText"/>
      </w:pPr>
      <w:r>
        <w:rPr>
          <w:bCs/>
          <w:b/>
        </w:rPr>
        <w:t xml:space="preserve">Date of Report:</w:t>
      </w:r>
      <w:r>
        <w:t xml:space="preserve"> </w:t>
      </w:r>
      <w:r>
        <w:t xml:space="preserve">October 24, 2023</w:t>
      </w:r>
    </w:p>
    <w:p>
      <w:pPr>
        <w:pStyle w:val="BodyText"/>
      </w:pPr>
      <w:r>
        <w:rPr>
          <w:bCs/>
          <w:b/>
        </w:rPr>
        <w:t xml:space="preserve">Location of Practice:</w:t>
      </w:r>
      <w:r>
        <w:t xml:space="preserve"> </w:t>
      </w:r>
      <w:r>
        <w:t xml:space="preserve">Israel Tel Aviv</w:t>
      </w:r>
    </w:p>
    <w:p>
      <w:pPr>
        <w:pStyle w:val="BodyText"/>
      </w:pPr>
      <w:r>
        <w:rPr>
          <w:bCs/>
          <w:b/>
        </w:rPr>
        <w:t xml:space="preserve">Subject Specialty:</w:t>
      </w:r>
      <w:r>
        <w:t xml:space="preserve"> </w:t>
      </w:r>
      <w:r>
        <w:t xml:space="preserve">General and Minimally Invasive Surgery</w:t>
      </w:r>
    </w:p>
    <w:p>
      <w:pPr>
        <w:pStyle w:val="BodyText"/>
      </w:pPr>
      <w:r>
        <w:rPr>
          <w:bCs/>
          <w:b/>
        </w:rPr>
        <w:t xml:space="preserve">Reviewing Body:</w:t>
      </w:r>
      <w:r>
        <w:t xml:space="preserve"> </w:t>
      </w:r>
      <w:r>
        <w:t xml:space="preserve">Independent Medical Quality Assurance Committee</w:t>
      </w:r>
    </w:p>
    <w:p>
      <w:pPr>
        <w:pStyle w:val="BodyText"/>
      </w:pPr>
      <w:r>
        <w:rPr>
          <w:bCs/>
          <w:b/>
        </w:rPr>
        <w:t xml:space="preserve">Purpose:</w:t>
      </w:r>
      <w:r>
        <w:t xml:space="preserve"> </w:t>
      </w:r>
      <w:r>
        <w:t xml:space="preserve">Credentialing and Quality Assurance Assessment</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compiled to evaluate the clinical competence, ethical conduct, and professional standing of a practicing</w:t>
      </w:r>
      <w:r>
        <w:t xml:space="preserve"> </w:t>
      </w:r>
      <w:r>
        <w:rPr>
          <w:bCs/>
          <w:b/>
        </w:rPr>
        <w:t xml:space="preserve">Surgeon</w:t>
      </w:r>
      <w:r>
        <w:t xml:space="preserve"> </w:t>
      </w:r>
      <w:r>
        <w:t xml:space="preserve">within the highly competitive and advanced medical landscape of</w:t>
      </w:r>
      <w:r>
        <w:t xml:space="preserve"> </w:t>
      </w:r>
      <w:r>
        <w:rPr>
          <w:bCs/>
          <w:b/>
        </w:rPr>
        <w:t xml:space="preserve">Israel Tel Aviv</w:t>
      </w:r>
      <w:r>
        <w:t xml:space="preserve">. The review process involved a thorough examination of surgical logs, patient outcomes, adherence to local and international medical standards, and feedback from colleagues. The primary objective is to ensure that the surgeon maintains the rigorous standards expected by the Israel Medical Association and the specific healthcare institutions operating in Tel Aviv.</w:t>
      </w:r>
    </w:p>
    <w:p>
      <w:pPr>
        <w:pStyle w:val="BodyText"/>
      </w:pPr>
      <w:r>
        <w:t xml:space="preserve">The findings indicate that the surgeon demonstrates a high level of proficiency in complex procedures, aligns with the technological advancements prevalent in Tel Aviv's medical centers, and upholds the ethical principles required for patient care in this region.</w:t>
      </w:r>
    </w:p>
    <w:bookmarkEnd w:id="21"/>
    <w:bookmarkStart w:id="22" w:name="clinical-competence-and-surgical-skills"/>
    <w:p>
      <w:pPr>
        <w:pStyle w:val="Heading2"/>
      </w:pPr>
      <w:r>
        <w:t xml:space="preserve">2. Clinical Competence and Surgical Skills</w:t>
      </w:r>
    </w:p>
    <w:p>
      <w:pPr>
        <w:pStyle w:val="FirstParagraph"/>
      </w:pPr>
      <w:r>
        <w:t xml:space="preserve">The evaluation of the</w:t>
      </w:r>
      <w:r>
        <w:t xml:space="preserve"> </w:t>
      </w:r>
      <w:r>
        <w:rPr>
          <w:bCs/>
          <w:b/>
        </w:rPr>
        <w:t xml:space="preserve">Surgeon</w:t>
      </w:r>
      <w:r>
        <w:t xml:space="preserve">'s technical skills was conducted by reviewing a sample of 150 surgical cases performed over the last 24 months. The review focused on the precision of operative techniques, decision-making during critical intraoperative events, and the management of complications.</w:t>
      </w:r>
    </w:p>
    <w:p>
      <w:pPr>
        <w:pStyle w:val="BodyText"/>
      </w:pPr>
      <w:r>
        <w:t xml:space="preserve">In the context of</w:t>
      </w:r>
      <w:r>
        <w:t xml:space="preserve"> </w:t>
      </w:r>
      <w:r>
        <w:rPr>
          <w:bCs/>
          <w:b/>
        </w:rPr>
        <w:t xml:space="preserve">Israel Tel Aviv</w:t>
      </w:r>
      <w:r>
        <w:t xml:space="preserve">, where access to cutting-edge robotic surgery and laparoscopic techniques is standard, the surgeon has shown exceptional adaptability. The review confirms that the surgeon is proficient in minimally invasive procedures, which are crucial for reducing patient recovery times and improving overall outcomes. The surgical logs indicate a low rate of conversion from laparoscopic to open surgery, suggesting high technical confidence and skill.</w:t>
      </w:r>
    </w:p>
    <w:p>
      <w:pPr>
        <w:pStyle w:val="BodyText"/>
      </w:pPr>
      <w:r>
        <w:t xml:space="preserve">Furthermore, the surgeon's ability to handle emergency cases, particularly trauma surgeries common in urban centers like Tel Aviv, was assessed. The response times and the quality of life-saving interventions were found to be consistent with the best practices recommended by the Israeli Ministry of Health.</w:t>
      </w:r>
    </w:p>
    <w:bookmarkEnd w:id="22"/>
    <w:bookmarkStart w:id="23" w:name="patient-outcomes-and-safety"/>
    <w:p>
      <w:pPr>
        <w:pStyle w:val="Heading2"/>
      </w:pPr>
      <w:r>
        <w:t xml:space="preserve">3. Patient Outcomes and Safety</w:t>
      </w:r>
    </w:p>
    <w:p>
      <w:pPr>
        <w:pStyle w:val="FirstParagraph"/>
      </w:pPr>
      <w:r>
        <w:t xml:space="preserve">A critical component of this</w:t>
      </w:r>
      <w:r>
        <w:t xml:space="preserve"> </w:t>
      </w:r>
      <w:r>
        <w:rPr>
          <w:bCs/>
          <w:b/>
        </w:rPr>
        <w:t xml:space="preserve">Peer Review Report</w:t>
      </w:r>
      <w:r>
        <w:t xml:space="preserve"> </w:t>
      </w:r>
      <w:r>
        <w:t xml:space="preserve">is the analysis of patient outcomes. The data reviewed includes post-operative infection rates, readmission rates, and patient mortality statistics. The surgeon's metrics were compared against national benchmarks for similar specialties in</w:t>
      </w:r>
      <w:r>
        <w:t xml:space="preserve"> </w:t>
      </w:r>
      <w:r>
        <w:rPr>
          <w:bCs/>
          <w:b/>
        </w:rPr>
        <w:t xml:space="preserve">Israel Tel Aviv</w:t>
      </w:r>
      <w:r>
        <w:t xml:space="preserve">.</w:t>
      </w:r>
    </w:p>
    <w:p>
      <w:pPr>
        <w:pStyle w:val="BodyText"/>
      </w:pPr>
      <w:r>
        <w:t xml:space="preserve">The results show that the surgeon's complication rates are below the national average, indicating a strong commitment to patient safety. The implementation of strict sterile protocols and evidence-based post-operative care plans has contributed significantly to these positive outcomes. Additionally, the surgeon actively participates in morbidity and mortality conferences, demonstrating a proactive approach to learning from adverse events and improving future patient care.</w:t>
      </w:r>
    </w:p>
    <w:bookmarkEnd w:id="23"/>
    <w:bookmarkStart w:id="24" w:name="professional-conduct-and-ethics"/>
    <w:p>
      <w:pPr>
        <w:pStyle w:val="Heading2"/>
      </w:pPr>
      <w:r>
        <w:t xml:space="preserve">4. Professional Conduct and Ethics</w:t>
      </w:r>
    </w:p>
    <w:p>
      <w:pPr>
        <w:pStyle w:val="FirstParagraph"/>
      </w:pPr>
      <w:r>
        <w:t xml:space="preserve">Professionalism is a cornerstone of medical practice in</w:t>
      </w:r>
      <w:r>
        <w:t xml:space="preserve"> </w:t>
      </w:r>
      <w:r>
        <w:rPr>
          <w:bCs/>
          <w:b/>
        </w:rPr>
        <w:t xml:space="preserve">Israel Tel Aviv</w:t>
      </w:r>
      <w:r>
        <w:t xml:space="preserve">, a city known for its diverse population and high patient expectations. This</w:t>
      </w:r>
      <w:r>
        <w:t xml:space="preserve"> </w:t>
      </w:r>
      <w:r>
        <w:rPr>
          <w:bCs/>
          <w:b/>
        </w:rPr>
        <w:t xml:space="preserve">Peer Review Report</w:t>
      </w:r>
      <w:r>
        <w:t xml:space="preserve"> </w:t>
      </w:r>
      <w:r>
        <w:t xml:space="preserve">assesses the surgeon's interactions with patients, families, and the multidisciplinary healthcare team.</w:t>
      </w:r>
    </w:p>
    <w:p>
      <w:pPr>
        <w:pStyle w:val="BodyText"/>
      </w:pPr>
      <w:r>
        <w:t xml:space="preserve">Feedback from nursing staff and other physicians highlights the surgeon's collaborative nature and respect for colleagues. The surgeon is noted for clear communication, ensuring that patients fully understand their surgical options, risks, and expected recovery processes. This transparency is vital in maintaining trust and adhering to the ethical guidelines set forth by the Israel Medical Association.</w:t>
      </w:r>
    </w:p>
    <w:p>
      <w:pPr>
        <w:pStyle w:val="BodyText"/>
      </w:pPr>
      <w:r>
        <w:t xml:space="preserve">Moreover, the surgeon has shown cultural sensitivity and inclusivity, which is essential when treating the diverse demographic found in Tel Aviv. There were no reports of ethical violations, conflicts of interest, or unprofessional behavior during the review period.</w:t>
      </w:r>
    </w:p>
    <w:bookmarkEnd w:id="24"/>
    <w:bookmarkStart w:id="25" w:name="X6fada3d82796355ac2dfd590329db51252c4314"/>
    <w:p>
      <w:pPr>
        <w:pStyle w:val="Heading2"/>
      </w:pPr>
      <w:r>
        <w:t xml:space="preserve">5. Continuing Medical Education and Research</w:t>
      </w:r>
    </w:p>
    <w:p>
      <w:pPr>
        <w:pStyle w:val="FirstParagraph"/>
      </w:pPr>
      <w:r>
        <w:t xml:space="preserve">The medical field is constantly evolving, and staying updated is mandatory for any</w:t>
      </w:r>
      <w:r>
        <w:t xml:space="preserve"> </w:t>
      </w:r>
      <w:r>
        <w:rPr>
          <w:bCs/>
          <w:b/>
        </w:rPr>
        <w:t xml:space="preserve">Surgeon</w:t>
      </w:r>
      <w:r>
        <w:t xml:space="preserve"> </w:t>
      </w:r>
      <w:r>
        <w:t xml:space="preserve">practicing in a hub of innovation like</w:t>
      </w:r>
      <w:r>
        <w:t xml:space="preserve"> </w:t>
      </w:r>
      <w:r>
        <w:rPr>
          <w:bCs/>
          <w:b/>
        </w:rPr>
        <w:t xml:space="preserve">Israel Tel Aviv</w:t>
      </w:r>
      <w:r>
        <w:t xml:space="preserve">. This</w:t>
      </w:r>
      <w:r>
        <w:t xml:space="preserve"> </w:t>
      </w:r>
      <w:r>
        <w:rPr>
          <w:bCs/>
          <w:b/>
        </w:rPr>
        <w:t xml:space="preserve">Peer Review Report</w:t>
      </w:r>
      <w:r>
        <w:t xml:space="preserve"> </w:t>
      </w:r>
      <w:r>
        <w:t xml:space="preserve">confirms that the surgeon is actively engaged in continuing medical education (CME).</w:t>
      </w:r>
    </w:p>
    <w:p>
      <w:pPr>
        <w:pStyle w:val="BodyText"/>
      </w:pPr>
      <w:r>
        <w:t xml:space="preserve">The surgeon has attended numerous national and international conferences, workshops, and seminars focused on the latest surgical techniques and technologies. Additionally, the surgeon has contributed to medical research, with several publications in peer-reviewed journals. This commitment to academic excellence not only benefits the surgeon's own practice but also elevates the standard of care within the broader medical community in Tel Aviv.</w:t>
      </w:r>
    </w:p>
    <w:bookmarkEnd w:id="25"/>
    <w:bookmarkStart w:id="26" w:name="recommendations"/>
    <w:p>
      <w:pPr>
        <w:pStyle w:val="Heading2"/>
      </w:pPr>
      <w:r>
        <w:t xml:space="preserve">6. Recommendations</w:t>
      </w:r>
    </w:p>
    <w:p>
      <w:pPr>
        <w:pStyle w:val="FirstParagraph"/>
      </w:pPr>
      <w:r>
        <w:t xml:space="preserve">Based on the comprehensive evaluation detailed in this</w:t>
      </w:r>
      <w:r>
        <w:t xml:space="preserve"> </w:t>
      </w:r>
      <w:r>
        <w:rPr>
          <w:bCs/>
          <w:b/>
        </w:rPr>
        <w:t xml:space="preserve">Peer Review Report</w:t>
      </w:r>
      <w:r>
        <w:t xml:space="preserve">, the reviewing committee recommends the following:</w:t>
      </w:r>
    </w:p>
    <w:p>
      <w:pPr>
        <w:numPr>
          <w:ilvl w:val="0"/>
          <w:numId w:val="1001"/>
        </w:numPr>
        <w:pStyle w:val="Compact"/>
      </w:pPr>
      <w:r>
        <w:rPr>
          <w:bCs/>
          <w:b/>
        </w:rPr>
        <w:t xml:space="preserve">Full Credentialing:</w:t>
      </w:r>
      <w:r>
        <w:t xml:space="preserve"> </w:t>
      </w:r>
      <w:r>
        <w:t xml:space="preserve">The surgeon is recommended for full surgical privileges at the institution, reflecting their high level of competence and safety record.</w:t>
      </w:r>
    </w:p>
    <w:p>
      <w:pPr>
        <w:numPr>
          <w:ilvl w:val="0"/>
          <w:numId w:val="1001"/>
        </w:numPr>
        <w:pStyle w:val="Compact"/>
      </w:pPr>
      <w:r>
        <w:rPr>
          <w:bCs/>
          <w:b/>
        </w:rPr>
        <w:t xml:space="preserve">Leadership Role:</w:t>
      </w:r>
      <w:r>
        <w:t xml:space="preserve"> </w:t>
      </w:r>
      <w:r>
        <w:t xml:space="preserve">Given their expertise and collaborative spirit, the surgeon should be considered for a leadership role in the department's quality improvement initiatives.</w:t>
      </w:r>
    </w:p>
    <w:p>
      <w:pPr>
        <w:numPr>
          <w:ilvl w:val="0"/>
          <w:numId w:val="1001"/>
        </w:numPr>
        <w:pStyle w:val="Compact"/>
      </w:pPr>
      <w:r>
        <w:rPr>
          <w:bCs/>
          <w:b/>
        </w:rPr>
        <w:t xml:space="preserve">Ongoing Monitoring:</w:t>
      </w:r>
      <w:r>
        <w:t xml:space="preserve"> </w:t>
      </w:r>
      <w:r>
        <w:t xml:space="preserve">As with all practitioners, routine peer reviews should continue to ensure sustained excellence in patient care.</w:t>
      </w:r>
    </w:p>
    <w:bookmarkEnd w:id="26"/>
    <w:bookmarkStart w:id="27"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Surgeon</w:t>
      </w:r>
      <w:r>
        <w:t xml:space="preserve"> </w:t>
      </w:r>
      <w:r>
        <w:t xml:space="preserve">under review is a highly skilled, ethical, and dedicated professional. Their practice in</w:t>
      </w:r>
      <w:r>
        <w:t xml:space="preserve"> </w:t>
      </w:r>
      <w:r>
        <w:rPr>
          <w:bCs/>
          <w:b/>
        </w:rPr>
        <w:t xml:space="preserve">Israel Tel Aviv</w:t>
      </w:r>
      <w:r>
        <w:t xml:space="preserve"> </w:t>
      </w:r>
      <w:r>
        <w:t xml:space="preserve">exemplifies the high standards of medical care that the region is known for. The surgeon's commitment to patient safety, continuous learning, and professional integrity makes them a valuable asset to the healthcare system. The committee is confident in their ability to provide exceptional surgical care to the community.</w:t>
      </w:r>
    </w:p>
    <w:p>
      <w:pPr>
        <w:pStyle w:val="BodyText"/>
      </w:pPr>
      <w:r>
        <w:rPr>
          <w:bCs/>
          <w:b/>
        </w:rPr>
        <w:t xml:space="preserve">Prepared by:</w:t>
      </w:r>
    </w:p>
    <w:p>
      <w:pPr>
        <w:pStyle w:val="BodyText"/>
      </w:pPr>
      <w:r>
        <w:t xml:space="preserve">Dr. Elena Cohen, MD, FACS</w:t>
      </w:r>
      <w:r>
        <w:br/>
      </w:r>
      <w:r>
        <w:t xml:space="preserve">Chair, Peer Review Committee</w:t>
      </w:r>
    </w:p>
    <w:p>
      <w:pPr>
        <w:pStyle w:val="BodyText"/>
      </w:pPr>
      <w:r>
        <w:br/>
      </w:r>
    </w:p>
    <w:p>
      <w:pPr>
        <w:pStyle w:val="BodyText"/>
      </w:pPr>
      <w:r>
        <w:rPr>
          <w:bCs/>
          <w:b/>
        </w:rPr>
        <w:t xml:space="preserve">Reviewed and Approved by:</w:t>
      </w:r>
    </w:p>
    <w:p>
      <w:pPr>
        <w:pStyle w:val="BodyText"/>
      </w:pPr>
      <w:r>
        <w:t xml:space="preserve">Prof. David Levi, MD</w:t>
      </w:r>
      <w:r>
        <w:br/>
      </w:r>
      <w:r>
        <w:t xml:space="preserve">Director of Medical Affairs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Surgeon - Israel Tel Aviv</dc:title>
  <dc:creator/>
  <dc:language>en</dc:language>
  <cp:keywords/>
  <dcterms:created xsi:type="dcterms:W3CDTF">2026-10-10T03:51:19Z</dcterms:created>
  <dcterms:modified xsi:type="dcterms:W3CDTF">2026-10-10T03:51:19Z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