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surgeon-credentialing"/>
    <w:p>
      <w:pPr>
        <w:pStyle w:val="Heading1"/>
      </w:pPr>
      <w:r>
        <w:t xml:space="preserve">Peer Review Report: Surgeon Credentialing</w:t>
      </w:r>
    </w:p>
    <w:p>
      <w:pPr>
        <w:pStyle w:val="FirstParagraph"/>
      </w:pPr>
      <w:r>
        <w:rPr>
          <w:bCs/>
          <w:b/>
        </w:rPr>
        <w:t xml:space="preserve">Location:</w:t>
      </w:r>
      <w:r>
        <w:t xml:space="preserve"> </w:t>
      </w:r>
      <w:r>
        <w:t xml:space="preserve">Abidjan, Ivory Coast</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Abidjan Medical Board Surgical Review Panel</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qualifications, clinical competence, and ethical standing of a candidate Surgeon seeking credentialing and privileges to practice within the healthcare facilities of Abidjan, Ivory Coast. The review process is conducted in accordance with the national regulations set forth by the Ministry of Health and Public Hygiene of the Republic of Côte d'Ivoire, as well as international best practices for surgical credentialing.</w:t>
      </w:r>
    </w:p>
    <w:p>
      <w:pPr>
        <w:pStyle w:val="BodyText"/>
      </w:pPr>
      <w:r>
        <w:t xml:space="preserve">The primary objective of this report is to ensure that the Surgeon in question possesses the necessary skills, knowledge, and experience to provide safe and effective surgical care to the diverse population of Abidjan. Given the dynamic healthcare landscape in Ivory Coast, which includes both public and private institutions, it is imperative that all practicing surgeons meet rigorous standards to maintain patient safety and trust.</w:t>
      </w:r>
    </w:p>
    <w:bookmarkEnd w:id="21"/>
    <w:bookmarkStart w:id="22" w:name="candidate-information"/>
    <w:p>
      <w:pPr>
        <w:pStyle w:val="Heading2"/>
      </w:pPr>
      <w:r>
        <w:t xml:space="preserve">2. Candidate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[Candidate Name Redacted for Privacy]</w:t>
            </w:r>
          </w:p>
        </w:tc>
      </w:tr>
      <w:tr>
        <w:tc>
          <w:tcPr/>
          <w:p>
            <w:pPr>
              <w:pStyle w:val="Compact"/>
              <w:jc w:val="left"/>
            </w:pPr>
            <w:r>
              <w:t xml:space="preserve">Specialty</w:t>
            </w:r>
          </w:p>
        </w:tc>
        <w:tc>
          <w:tcPr/>
          <w:p>
            <w:pPr>
              <w:pStyle w:val="Compact"/>
              <w:jc w:val="left"/>
            </w:pPr>
            <w:r>
              <w:t xml:space="preserve">General Surgery / Trauma Surgery</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Current Location</w:t>
            </w:r>
          </w:p>
        </w:tc>
        <w:tc>
          <w:tcPr/>
          <w:p>
            <w:pPr>
              <w:pStyle w:val="Compact"/>
              <w:jc w:val="left"/>
            </w:pPr>
            <w:r>
              <w:t xml:space="preserve">Abidjan, Ivory Coast</w:t>
            </w:r>
          </w:p>
        </w:tc>
      </w:tr>
      <w:tr>
        <w:tc>
          <w:tcPr/>
          <w:p>
            <w:pPr>
              <w:pStyle w:val="Compact"/>
              <w:jc w:val="left"/>
            </w:pPr>
            <w:r>
              <w:t xml:space="preserve">Proposed Practice Site</w:t>
            </w:r>
          </w:p>
        </w:tc>
        <w:tc>
          <w:tcPr/>
          <w:p>
            <w:pPr>
              <w:pStyle w:val="Compact"/>
              <w:jc w:val="left"/>
            </w:pPr>
            <w:r>
              <w:t xml:space="preserve">CHU de Cocody / Private Clinic Plateau</w:t>
            </w:r>
          </w:p>
        </w:tc>
      </w:tr>
    </w:tbl>
    <w:bookmarkEnd w:id="22"/>
    <w:bookmarkStart w:id="23" w:name="educational-background-and-training"/>
    <w:p>
      <w:pPr>
        <w:pStyle w:val="Heading2"/>
      </w:pPr>
      <w:r>
        <w:t xml:space="preserve">3. Educational Background and Training</w:t>
      </w:r>
    </w:p>
    <w:p>
      <w:pPr>
        <w:pStyle w:val="FirstParagraph"/>
      </w:pPr>
      <w:r>
        <w:t xml:space="preserve">The Surgeon’s educational history has been thoroughly verified. The candidate completed their medical degree at a recognized institution and subsequently underwent specialized surgical training. The review committee confirms that the Surgeon has completed a residency program in General Surgery, which included rotations in critical areas such as trauma, oncology, and pediatric surgery.</w:t>
      </w:r>
    </w:p>
    <w:p>
      <w:pPr>
        <w:pStyle w:val="BodyText"/>
      </w:pPr>
      <w:r>
        <w:t xml:space="preserve">Furthermore, the Surgeon has participated in continuing medical education (CME) programs relevant to the healthcare needs of Ivory Coast. This includes training in tropical medicine and surgical management of conditions prevalent in the region, such as malaria-related complications and infectious diseases. The candidate’s commitment to ongoing education is evident through their attendance at regional medical conferences in Abidjan and neighboring countries.</w:t>
      </w:r>
    </w:p>
    <w:bookmarkEnd w:id="23"/>
    <w:bookmarkStart w:id="24" w:name="clinical-competence-and-surgical-skills"/>
    <w:p>
      <w:pPr>
        <w:pStyle w:val="Heading2"/>
      </w:pPr>
      <w:r>
        <w:t xml:space="preserve">4. Clinical Competence and Surgical Skills</w:t>
      </w:r>
    </w:p>
    <w:p>
      <w:pPr>
        <w:pStyle w:val="FirstParagraph"/>
      </w:pPr>
      <w:r>
        <w:t xml:space="preserve">The Peer Review Report highlights the Surgeon’s extensive clinical experience. Over the past decade, the candidate has performed a wide range of surgical procedures, including appendectomies, hernia repairs, cholecystectomies, and trauma surgeries. The review committee has analyzed case logs and patient outcomes, which demonstrate a high level of proficiency and adherence to surgical standards.</w:t>
      </w:r>
    </w:p>
    <w:p>
      <w:pPr>
        <w:pStyle w:val="BodyText"/>
      </w:pPr>
      <w:r>
        <w:t xml:space="preserve">In the context of Abidjan, where healthcare resources can be variable, the Surgeon has shown adaptability and resourcefulness. They have successfully managed complex cases in settings with limited equipment, showcasing their ability to prioritize patient care under challenging conditions. The candidate’s skills in minimally invasive surgery are particularly noteworthy, as this approach can reduce recovery times and improve patient outcomes.</w:t>
      </w:r>
    </w:p>
    <w:bookmarkEnd w:id="24"/>
    <w:bookmarkStart w:id="25" w:name="ethical-conduct-and-professionalism"/>
    <w:p>
      <w:pPr>
        <w:pStyle w:val="Heading2"/>
      </w:pPr>
      <w:r>
        <w:t xml:space="preserve">5. Ethical Conduct and Professionalism</w:t>
      </w:r>
    </w:p>
    <w:p>
      <w:pPr>
        <w:pStyle w:val="FirstParagraph"/>
      </w:pPr>
      <w:r>
        <w:t xml:space="preserve">Ethical conduct is a cornerstone of medical practice, and the Peer Review Report confirms that the Surgeon has maintained a high standard of professionalism throughout their career. There are no recorded instances of malpractice, disciplinary actions, or ethical violations. The candidate has received positive feedback from colleagues, nurses, and patients regarding their communication skills, empathy, and respect for patient autonomy.</w:t>
      </w:r>
    </w:p>
    <w:p>
      <w:pPr>
        <w:pStyle w:val="BodyText"/>
      </w:pPr>
      <w:r>
        <w:t xml:space="preserve">In Ivory Coast, where cultural diversity is significant, the Surgeon has demonstrated cultural competence and sensitivity. They have effectively communicated with patients from various backgrounds, ensuring informed consent and building trust within the community. This aspect is crucial for fostering a positive doctor-patient relationship and improving healthcare access in Abidjan.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Peer Review Committee, it is recommended that the Surgeon be granted full credentialing and privileges to practice in Abidjan, Ivory Coast. The candidate’s educational background, clinical competence, ethical conduct, and commitment to continuous improvement align with the standards required for surgical practice in the region.</w:t>
      </w:r>
    </w:p>
    <w:p>
      <w:pPr>
        <w:pStyle w:val="BodyText"/>
      </w:pPr>
      <w:r>
        <w:t xml:space="preserve">The committee suggests that the Surgeon continue to engage in CME activities, particularly those focused on emerging surgical techniques and public health challenges in Ivory Coast. Regular peer reviews should be conducted to ensure ongoing compliance with professional standards and to support the Surgeon’s development.</w:t>
      </w:r>
    </w:p>
    <w:p>
      <w:pPr>
        <w:pStyle w:val="BodyText"/>
      </w:pPr>
      <w:r>
        <w:t xml:space="preserve">In conclusion, this Peer Review Report affirms that the Surgeon is well-qualified to provide high-quality surgical care to the people of Abidjan. Their contributions to the healthcare system in Ivory Coast are expected to enhance patient outcomes and strengthen the overall quality of surgical services in the region.</w:t>
      </w:r>
    </w:p>
    <w:bookmarkEnd w:id="26"/>
    <w:p>
      <w:pPr>
        <w:pStyle w:val="BodyText"/>
      </w:pPr>
      <w:r>
        <w:rPr>
          <w:bCs/>
          <w:b/>
        </w:rPr>
        <w:t xml:space="preserve">Prepared by:</w:t>
      </w:r>
    </w:p>
    <w:p>
      <w:pPr>
        <w:pStyle w:val="BodyText"/>
      </w:pPr>
      <w:r>
        <w:t xml:space="preserve">Dr. [Reviewer Name]</w:t>
      </w:r>
    </w:p>
    <w:p>
      <w:pPr>
        <w:pStyle w:val="BodyText"/>
      </w:pPr>
      <w:r>
        <w:t xml:space="preserve">Chair, Surgical Review Panel</w:t>
      </w:r>
    </w:p>
    <w:p>
      <w:pPr>
        <w:pStyle w:val="BodyText"/>
      </w:pPr>
      <w:r>
        <w:t xml:space="preserve">Abidjan Medical Board</w:t>
      </w:r>
    </w:p>
    <w:p>
      <w:pPr>
        <w:pStyle w:val="BodyText"/>
      </w:pPr>
      <w:r>
        <w:t xml:space="preserve">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 Abidjan, Ivory Coast</dc:title>
  <dc:creator/>
  <dc:language>en</dc:language>
  <cp:keywords/>
  <dcterms:created xsi:type="dcterms:W3CDTF">2026-10-10T03:11:36Z</dcterms:created>
  <dcterms:modified xsi:type="dcterms:W3CDTF">2026-10-10T03:11:36Z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