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Surgeon</w:t>
      </w:r>
      <w:r>
        <w:t xml:space="preserve"> </w:t>
      </w:r>
      <w:r>
        <w:t xml:space="preserve">-</w:t>
      </w:r>
      <w:r>
        <w:t xml:space="preserve"> </w:t>
      </w:r>
      <w:r>
        <w:t xml:space="preserve">Kenya</w:t>
      </w:r>
      <w:r>
        <w:t xml:space="preserve"> </w:t>
      </w:r>
      <w:r>
        <w:t xml:space="preserve">Nairobi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Professional Conduct Assessment</w:t>
      </w:r>
    </w:p>
    <w:p>
      <w:pPr>
        <w:pStyle w:val="BodyText"/>
      </w:pPr>
      <w:r>
        <w:rPr>
          <w:bCs/>
          <w:b/>
        </w:rPr>
        <w:t xml:space="preserve">Specialty:</w:t>
      </w:r>
      <w:r>
        <w:t xml:space="preserve"> </w:t>
      </w:r>
      <w:r>
        <w:t xml:space="preserve">General and Surgical Practice</w:t>
      </w:r>
    </w:p>
    <w:p>
      <w:pPr>
        <w:pStyle w:val="BodyText"/>
      </w:pPr>
      <w:r>
        <w:rPr>
          <w:bCs/>
          <w:b/>
        </w:rPr>
        <w:t xml:space="preserve">Location:</w:t>
      </w:r>
      <w:r>
        <w:t xml:space="preserve"> </w:t>
      </w:r>
      <w:r>
        <w:t xml:space="preserve">Kenya Nairobi</w:t>
      </w:r>
    </w:p>
    <w:p>
      <w:pPr>
        <w:pStyle w:val="BodyText"/>
      </w:pPr>
      <w:r>
        <w:rPr>
          <w:bCs/>
          <w:b/>
        </w:rPr>
        <w:t xml:space="preserve">Date of Review:</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clinical proficiency, ethical standards, and operational effectiveness of a practicing Surgeon within the healthcare ecosystem of Kenya Nairobi. The review process adheres to the guidelines set forth by the Kenya Medical Practitioners and Dentists Council (KMPDC) and aligns with international surgical standards. The primary objective is to ensure that the Surgeon maintains the highest level of patient safety and clinical excellence, which is critical in a bustling metropolitan hub like Nairobi, where patient volumes are high and medical complexity varies significantly.</w:t>
      </w:r>
    </w:p>
    <w:p>
      <w:pPr>
        <w:pStyle w:val="BodyText"/>
      </w:pPr>
      <w:r>
        <w:t xml:space="preserve">The assessment covers a twelve-month period of practice, focusing on surgical outcomes, adherence to sterile protocols, decision-making processes, and interaction with multidisciplinary teams. This document serves as a formal record of the Surgeon's performance and provides actionable recommendations for continuous professional development.</w:t>
      </w:r>
    </w:p>
    <w:bookmarkEnd w:id="21"/>
    <w:bookmarkStart w:id="22" w:name="clinical-competency-and-surgical-skills"/>
    <w:p>
      <w:pPr>
        <w:pStyle w:val="Heading2"/>
      </w:pPr>
      <w:r>
        <w:t xml:space="preserve">2. Clinical Competency and Surgical Skills</w:t>
      </w:r>
    </w:p>
    <w:p>
      <w:pPr>
        <w:pStyle w:val="FirstParagraph"/>
      </w:pPr>
      <w:r>
        <w:t xml:space="preserve">The Surgeon demonstrates a robust command of surgical techniques relevant to their specialty. During the review period, the Surgeon performed a diverse range of procedures, including emergency appendectomies, hernia repairs, and elective laparoscopic interventions. The technical execution of these procedures in Kenya Nairobi facilities was observed to be precise and efficient.</w:t>
      </w:r>
    </w:p>
    <w:p>
      <w:pPr>
        <w:pStyle w:val="BodyText"/>
      </w:pPr>
      <w:r>
        <w:t xml:space="preserve">A key aspect of this Peer Review Report is the evaluation of the Surgeon's ability to manage complications. The Surgeon exhibited strong intraoperative decision-making skills, particularly in cases involving unexpected anatomical variations or hemorrhage. The ability to remain calm and methodical under pressure is a vital trait for any Surgeon, and this individual has consistently demonstrated this quality. Furthermore, the Surgeon's proficiency with minimally invasive techniques contributes to reduced patient recovery times, a significant factor in the fast-paced healthcare environment of Nairobi.</w:t>
      </w:r>
    </w:p>
    <w:bookmarkEnd w:id="22"/>
    <w:bookmarkStart w:id="23" w:name="patient-safety-and-infection-control"/>
    <w:p>
      <w:pPr>
        <w:pStyle w:val="Heading2"/>
      </w:pPr>
      <w:r>
        <w:t xml:space="preserve">3. Patient Safety and Infection Control</w:t>
      </w:r>
    </w:p>
    <w:p>
      <w:pPr>
        <w:pStyle w:val="FirstParagraph"/>
      </w:pPr>
      <w:r>
        <w:t xml:space="preserve">Infection control is a paramount concern in any surgical setting, and this is especially true in Kenya Nairobi, where resource allocation can sometimes be challenging. This Peer Review Report highlights the Surgeon's strict adherence to aseptic techniques and hospital infection control protocols. The Surgeon consistently ensures that all surgical instruments are properly sterilized and that the operating theater environment meets safety standards.</w:t>
      </w:r>
    </w:p>
    <w:p>
      <w:pPr>
        <w:pStyle w:val="BodyText"/>
      </w:pPr>
      <w:r>
        <w:t xml:space="preserve">The Surgeon has also shown a proactive approach to patient safety by conducting thorough pre-operative assessments. This includes evaluating patients for risk factors such as diabetes or hypertension, which are prevalent in the Nairobi population. By tailoring surgical plans to individual patient needs, the Surgeon minimizes post-operative complications. The low rate of surgical site infections associated with this Surgeon's cases is a testament to their diligence in maintaining hygiene and safety standards.</w:t>
      </w:r>
    </w:p>
    <w:bookmarkEnd w:id="23"/>
    <w:bookmarkStart w:id="24" w:name="professional-ethics-and-communication"/>
    <w:p>
      <w:pPr>
        <w:pStyle w:val="Heading2"/>
      </w:pPr>
      <w:r>
        <w:t xml:space="preserve">4. Professional Ethics and Communication</w:t>
      </w:r>
    </w:p>
    <w:p>
      <w:pPr>
        <w:pStyle w:val="FirstParagraph"/>
      </w:pPr>
      <w:r>
        <w:t xml:space="preserve">Ethical conduct is the cornerstone of medical practice. This Peer Review Report confirms that the Surgeon upholds the highest ethical standards as mandated by the KMPDC. The Surgeon treats all patients with dignity and respect, regardless of their socioeconomic status, which is a crucial consideration in the diverse community of Kenya Nairobi.</w:t>
      </w:r>
    </w:p>
    <w:p>
      <w:pPr>
        <w:pStyle w:val="BodyText"/>
      </w:pPr>
      <w:r>
        <w:t xml:space="preserve">Communication skills are another area where the Surgeon excels. The Surgeon effectively communicates with patients and their families, ensuring that they understand the risks, benefits, and alternatives of proposed surgical procedures. Informed consent is obtained in a transparent and comprehensive manner. Additionally, the Surgeon collaborates well with nurses, anesthetists, and other healthcare professionals, fostering a supportive and efficient team environment. This collaborative approach is essential for delivering high-quality care in the complex healthcare landscape of Nairobi.</w:t>
      </w:r>
    </w:p>
    <w:bookmarkEnd w:id="24"/>
    <w:bookmarkStart w:id="25" w:name="continuous-professional-development"/>
    <w:p>
      <w:pPr>
        <w:pStyle w:val="Heading2"/>
      </w:pPr>
      <w:r>
        <w:t xml:space="preserve">5. Continuous Professional Development</w:t>
      </w:r>
    </w:p>
    <w:p>
      <w:pPr>
        <w:pStyle w:val="FirstParagraph"/>
      </w:pPr>
      <w:r>
        <w:t xml:space="preserve">Medicine is a rapidly evolving field, and continuous learning is essential for any Surgeon. This Peer Review Report notes that the Surgeon actively engages in professional development activities. The Surgeon regularly attends conferences, workshops, and seminars, both locally in Kenya Nairobi and internationally. This commitment to staying updated with the latest surgical techniques and medical research is commendable.</w:t>
      </w:r>
    </w:p>
    <w:p>
      <w:pPr>
        <w:pStyle w:val="BodyText"/>
      </w:pPr>
      <w:r>
        <w:t xml:space="preserve">Furthermore, the Surgeon participates in peer review sessions and case discussions, contributing to the collective knowledge of the medical community. This engagement not only enhances the Surgeon's own skills but also benefits colleagues and patients alike. The Surgeon's dedication to lifelong learning ensures that they remain at the forefront of surgical practice in Kenya Nairobi.</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conducted for this Peer Review Report, the Surgeon is deemed to be a highly competent and ethical medical professional. The Surgeon's clinical skills, commitment to patient safety, and adherence to ethical standards are exemplary. However, to further enhance their practice, the following recommendations are made:</w:t>
      </w:r>
    </w:p>
    <w:p>
      <w:pPr>
        <w:numPr>
          <w:ilvl w:val="0"/>
          <w:numId w:val="1001"/>
        </w:numPr>
        <w:pStyle w:val="Compact"/>
      </w:pPr>
      <w:r>
        <w:t xml:space="preserve">Continue to pursue advanced training in minimally invasive surgical techniques to further reduce patient recovery times.</w:t>
      </w:r>
    </w:p>
    <w:p>
      <w:pPr>
        <w:numPr>
          <w:ilvl w:val="0"/>
          <w:numId w:val="1001"/>
        </w:numPr>
        <w:pStyle w:val="Compact"/>
      </w:pPr>
      <w:r>
        <w:t xml:space="preserve">Engage more actively in community health outreach programs in Kenya Nairobi to raise awareness about surgical health issues.</w:t>
      </w:r>
    </w:p>
    <w:p>
      <w:pPr>
        <w:numPr>
          <w:ilvl w:val="0"/>
          <w:numId w:val="1001"/>
        </w:numPr>
        <w:pStyle w:val="Compact"/>
      </w:pPr>
      <w:r>
        <w:t xml:space="preserve">Mentor junior surgeons and medical students to contribute to the development of the next generation of healthcare professionals in the region.</w:t>
      </w:r>
    </w:p>
    <w:p>
      <w:pPr>
        <w:pStyle w:val="FirstParagraph"/>
      </w:pPr>
      <w:r>
        <w:t xml:space="preserve">In conclusion, this Surgeon is a valuable asset to the healthcare system in Kenya Nairobi. Their dedication to excellence and patient care is evident in every aspect of their practice. This Peer Review Report affirms their suitability to continue practicing surgery at the highest level.</w:t>
      </w:r>
    </w:p>
    <w:bookmarkEnd w:id="26"/>
    <w:p>
      <w:pPr>
        <w:pStyle w:val="BodyText"/>
      </w:pPr>
      <w:r>
        <w:rPr>
          <w:bCs/>
          <w:b/>
        </w:rPr>
        <w:t xml:space="preserve">Reviewed By:</w:t>
      </w:r>
      <w:r>
        <w:t xml:space="preserve"> </w:t>
      </w:r>
      <w:r>
        <w:t xml:space="preserve">[Name of Reviewing Committee]</w:t>
      </w:r>
    </w:p>
    <w:p>
      <w:pPr>
        <w:pStyle w:val="BodyText"/>
      </w:pPr>
      <w:r>
        <w:rPr>
          <w:bCs/>
          <w:b/>
        </w:rPr>
        <w:t xml:space="preserve">Position:</w:t>
      </w:r>
      <w:r>
        <w:t xml:space="preserve"> </w:t>
      </w:r>
      <w:r>
        <w:t xml:space="preserve">Senior Surgical Consultant</w:t>
      </w:r>
    </w:p>
    <w:p>
      <w:pPr>
        <w:pStyle w:val="BodyText"/>
      </w:pPr>
      <w:r>
        <w:rPr>
          <w:bCs/>
          <w:b/>
        </w:rPr>
        <w:t xml:space="preserve">Affiliation:</w:t>
      </w:r>
      <w:r>
        <w:t xml:space="preserve"> </w:t>
      </w:r>
      <w:r>
        <w:t xml:space="preserve">Nairobi Medical Association</w:t>
      </w:r>
    </w:p>
    <w:p>
      <w:pPr>
        <w:pStyle w:val="BodyText"/>
      </w:pPr>
      <w:r>
        <w:rPr>
          <w:bCs/>
          <w:b/>
        </w:rPr>
        <w:t xml:space="preserve">Signature: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Surgeon - Kenya Nairobi</dc:title>
  <dc:creator/>
  <dc:language>en</dc:language>
  <cp:keywords/>
  <dcterms:created xsi:type="dcterms:W3CDTF">2026-10-10T04:26:35Z</dcterms:created>
  <dcterms:modified xsi:type="dcterms:W3CDTF">2026-10-10T04:26:35Z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