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Surgical Competency and Clinical Practice Evaluation</w:t>
      </w:r>
    </w:p>
    <w:bookmarkEnd w:id="20"/>
    <w:p>
      <w:pPr>
        <w:pStyle w:val="BodyText"/>
      </w:pPr>
      <w:r>
        <w:rPr>
          <w:bCs/>
          <w:b/>
        </w:rPr>
        <w:t xml:space="preserve">CONFIDENTIALITY NOTICE:</w:t>
      </w:r>
      <w:r>
        <w:t xml:space="preserve"> </w:t>
      </w:r>
      <w:r>
        <w:t xml:space="preserve">This document contains sensitive medical and professional information regarding a Surgeon practicing in Mexico City. It is intended solely for the use of the individual or entity to whom it is addressed and may contain information that is privileged, confidential, and protected by applicable laws in Mexico.</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MX-CDMX-SURG-2023-894</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and Laparoscopic Surgery</w:t>
      </w:r>
    </w:p>
    <w:p>
      <w:pPr>
        <w:pStyle w:val="BodyText"/>
      </w:pPr>
      <w:r>
        <w:rPr>
          <w:bCs/>
          <w:b/>
        </w:rPr>
        <w:t xml:space="preserve">Location of Practice:</w:t>
      </w:r>
      <w:r>
        <w:t xml:space="preserve"> </w:t>
      </w:r>
      <w:r>
        <w:t xml:space="preserve">Mexico City (Ciudad de México)</w:t>
      </w:r>
    </w:p>
    <w:p>
      <w:pPr>
        <w:pStyle w:val="BodyText"/>
      </w:pPr>
      <w:r>
        <w:rPr>
          <w:bCs/>
          <w:b/>
        </w:rPr>
        <w:t xml:space="preserve">Reviewing Body:</w:t>
      </w:r>
      <w:r>
        <w:t xml:space="preserve"> </w:t>
      </w:r>
      <w:r>
        <w:t xml:space="preserve">Independent Surgical Peer Review Committee</w:t>
      </w:r>
    </w:p>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technique, and professional conduct of the subject Surgeon currently practicing within the healthcare infrastructure of Mexico City. The review was conducted in accordance with the standards set forth by the Mexican Medical Association (AMM) and the specific regulations governing surgical practice in the Federal District. The objective of this assessment is to ensure patient safety, validate surgical outcomes, and confirm adherence to the highest standards of medical ethics and technical proficiency.</w:t>
      </w:r>
    </w:p>
    <w:p>
      <w:pPr>
        <w:pStyle w:val="BodyText"/>
      </w:pPr>
      <w:r>
        <w:t xml:space="preserve">Following a comprehensive analysis of surgical logs, patient outcomes, and direct observation of procedures, the committee has determined that the Surgeon demonstrates a high level of competency. The review highlights the Surgeon's ability to navigate the complex healthcare environment of Mexico City, managing a diverse patient population with varying socioeconomic backgrounds while maintaining rigorous clinical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a twelve-month period of surgical activity. The evaluation focuses on three primary pillars: technical surgical skills, perioperative management, and professional collaboration. Given the specific context of Mexico City, the review also assessed the Surgeon's adherence to local regulatory frameworks, including those enforced by the Ministry of Health (Secretaría de Salud) and the specific hospital accreditation requirements prevalent in the capital's top-tier medical centers.</w:t>
      </w:r>
    </w:p>
    <w:p>
      <w:pPr>
        <w:pStyle w:val="BodyText"/>
      </w:pPr>
      <w:r>
        <w:t xml:space="preserve">The review included an audit of 150 surgical cases, ranging from routine laparoscopic cholecystectomies to complex hernia repairs and oncological resections. Additionally, the committee reviewed post-operative complication rates, readmission statistics, and patient satisfaction surveys to provide a holistic view of the Surgeon's practice.</w:t>
      </w:r>
    </w:p>
    <w:bookmarkEnd w:id="22"/>
    <w:bookmarkStart w:id="23" w:name="Xde35b1efd2540035a2d4971237fd81d6c3f5cdc"/>
    <w:p>
      <w:pPr>
        <w:pStyle w:val="Heading2"/>
      </w:pPr>
      <w:r>
        <w:t xml:space="preserve">3. Technical Competency and Surgical Outcomes</w:t>
      </w:r>
    </w:p>
    <w:p>
      <w:pPr>
        <w:pStyle w:val="FirstParagraph"/>
      </w:pPr>
      <w:r>
        <w:t xml:space="preserve">The technical proficiency of the Surgeon was evaluated through direct observation and video review of operative procedures. The Surgeon exhibits excellent manual dexterity and a deep understanding of anatomical variations. In the context of the high-volume surgical centers in Mexico City, the Surgeon maintains a steady pace without compromising precision.</w:t>
      </w:r>
    </w:p>
    <w:p>
      <w:pPr>
        <w:pStyle w:val="BodyText"/>
      </w:pPr>
      <w:r>
        <w:t xml:space="preserve">Key findings regarding technical competency include:</w:t>
      </w:r>
    </w:p>
    <w:p>
      <w:pPr>
        <w:numPr>
          <w:ilvl w:val="0"/>
          <w:numId w:val="1001"/>
        </w:numPr>
        <w:pStyle w:val="Compact"/>
      </w:pPr>
      <w:r>
        <w:rPr>
          <w:bCs/>
          <w:b/>
        </w:rPr>
        <w:t xml:space="preserve">Laparoscopic Proficiency:</w:t>
      </w:r>
      <w:r>
        <w:t xml:space="preserve"> </w:t>
      </w:r>
      <w:r>
        <w:t xml:space="preserve">The Surgeon demonstrates advanced skills in minimally invasive techniques, resulting in reduced recovery times for patients, a critical factor in the busy urban environment of Mexico City.</w:t>
      </w:r>
    </w:p>
    <w:p>
      <w:pPr>
        <w:numPr>
          <w:ilvl w:val="0"/>
          <w:numId w:val="1001"/>
        </w:numPr>
        <w:pStyle w:val="Compact"/>
      </w:pPr>
      <w:r>
        <w:rPr>
          <w:bCs/>
          <w:b/>
        </w:rPr>
        <w:t xml:space="preserve">Complication Rates:</w:t>
      </w:r>
      <w:r>
        <w:t xml:space="preserve"> </w:t>
      </w:r>
      <w:r>
        <w:t xml:space="preserve">The rate of surgical site infections and other preventable complications is below the national average for similar procedures in Mexico, indicating strict adherence to aseptic protocols.</w:t>
      </w:r>
    </w:p>
    <w:p>
      <w:pPr>
        <w:numPr>
          <w:ilvl w:val="0"/>
          <w:numId w:val="1001"/>
        </w:numPr>
        <w:pStyle w:val="Compact"/>
      </w:pPr>
      <w:r>
        <w:rPr>
          <w:bCs/>
          <w:b/>
        </w:rPr>
        <w:t xml:space="preserve">Decision Making:</w:t>
      </w:r>
      <w:r>
        <w:t xml:space="preserve"> </w:t>
      </w:r>
      <w:r>
        <w:t xml:space="preserve">Intraoperative decision-making is sound. The Surgeon effectively manages unexpected anatomical findings and hemodynamic instability, ensuring patient safety remains the priority.</w:t>
      </w:r>
    </w:p>
    <w:bookmarkEnd w:id="23"/>
    <w:bookmarkStart w:id="24" w:name="X48e672d48b27e3e3a14d68fab638e0e7af30fbe"/>
    <w:p>
      <w:pPr>
        <w:pStyle w:val="Heading2"/>
      </w:pPr>
      <w:r>
        <w:t xml:space="preserve">4. Perioperative Management and Patient Care</w:t>
      </w:r>
    </w:p>
    <w:p>
      <w:pPr>
        <w:pStyle w:val="FirstParagraph"/>
      </w:pPr>
      <w:r>
        <w:t xml:space="preserve">Effective perioperative care is essential for successful surgical outcomes. This Peer Review Report confirms that the Surgeon provides comprehensive pre-operative assessments, ensuring that patients are adequately prepared for surgery. This is particularly important in Mexico City, where patients may present with comorbidities related to environmental factors or lifestyle.</w:t>
      </w:r>
    </w:p>
    <w:p>
      <w:pPr>
        <w:pStyle w:val="BodyText"/>
      </w:pPr>
      <w:r>
        <w:t xml:space="preserve">The Surgeon maintains clear and empathetic communication with patients and their families, explaining risks, benefits, and alternatives in a manner that respects cultural nuances and language preferences. Post-operative follow-up is rigorous, with the Surgeon actively monitoring recovery progress and addressing complications promptly. This proactive approach contributes to high patient satisfaction scores and fosters trust within the community.</w:t>
      </w:r>
    </w:p>
    <w:bookmarkEnd w:id="24"/>
    <w:bookmarkStart w:id="25" w:name="professional-conduct-and-collaboration"/>
    <w:p>
      <w:pPr>
        <w:pStyle w:val="Heading2"/>
      </w:pPr>
      <w:r>
        <w:t xml:space="preserve">5. Professional Conduct and Collaboration</w:t>
      </w:r>
    </w:p>
    <w:p>
      <w:pPr>
        <w:pStyle w:val="FirstParagraph"/>
      </w:pPr>
      <w:r>
        <w:t xml:space="preserve">The Surgeon's professional conduct was evaluated based on interactions with colleagues, nursing staff, and allied health professionals. The review found that the Surgeon fosters a collaborative and respectful operating room environment. This is vital in the multidisciplinary teams common in Mexico City's major hospitals.</w:t>
      </w:r>
    </w:p>
    <w:p>
      <w:pPr>
        <w:pStyle w:val="BodyText"/>
      </w:pPr>
      <w:r>
        <w:t xml:space="preserve">The Surgeon actively participates in hospital quality improvement initiatives and peer review meetings, demonstrating a commitment to continuous professional development. Furthermore, the Surgeon adheres strictly to the ethical guidelines established by the Mexican Medical Association, maintaining patient confidentiality and avoiding conflicts of interest.</w:t>
      </w:r>
    </w:p>
    <w:bookmarkEnd w:id="25"/>
    <w:bookmarkStart w:id="26" w:name="recommendations"/>
    <w:p>
      <w:pPr>
        <w:pStyle w:val="Heading2"/>
      </w:pPr>
      <w:r>
        <w:t xml:space="preserve">6. Recommendations</w:t>
      </w:r>
    </w:p>
    <w:p>
      <w:pPr>
        <w:pStyle w:val="FirstParagraph"/>
      </w:pPr>
      <w:r>
        <w:t xml:space="preserve">Based on the findings of this Peer Review Report, the committee offers the following recommendations:</w:t>
      </w:r>
    </w:p>
    <w:p>
      <w:pPr>
        <w:numPr>
          <w:ilvl w:val="0"/>
          <w:numId w:val="1002"/>
        </w:numPr>
        <w:pStyle w:val="Compact"/>
      </w:pPr>
      <w:r>
        <w:t xml:space="preserve">Continue current practices regarding minimally invasive surgical techniques, as they align well with the needs of the Mexico City patient population.</w:t>
      </w:r>
    </w:p>
    <w:p>
      <w:pPr>
        <w:numPr>
          <w:ilvl w:val="0"/>
          <w:numId w:val="1002"/>
        </w:numPr>
        <w:pStyle w:val="Compact"/>
      </w:pPr>
      <w:r>
        <w:t xml:space="preserve">Consider participating in international surgical conferences to further integrate global best practices into local protocols.</w:t>
      </w:r>
    </w:p>
    <w:p>
      <w:pPr>
        <w:numPr>
          <w:ilvl w:val="0"/>
          <w:numId w:val="1002"/>
        </w:numPr>
        <w:pStyle w:val="Compact"/>
      </w:pPr>
      <w:r>
        <w:t xml:space="preserve">Maintain the current level of documentation and reporting, which is exemplary and supports transparency in medical practice.</w:t>
      </w:r>
    </w:p>
    <w:bookmarkEnd w:id="26"/>
    <w:bookmarkStart w:id="27" w:name="conclusion"/>
    <w:p>
      <w:pPr>
        <w:pStyle w:val="Heading2"/>
      </w:pPr>
      <w:r>
        <w:t xml:space="preserve">7. Conclusion</w:t>
      </w:r>
    </w:p>
    <w:p>
      <w:pPr>
        <w:pStyle w:val="FirstParagraph"/>
      </w:pPr>
      <w:r>
        <w:t xml:space="preserve">In conclusion, this Peer Review Report affirms that the Surgeon is a highly competent and ethical medical professional. Their practice in Mexico City is characterized by technical excellence, compassionate patient care, and a strong commitment to safety and quality. The Surgeon meets and exceeds the standards required for surgical practice in Mexico and is recommended for continued unrestricted practice.</w:t>
      </w:r>
    </w:p>
    <w:p>
      <w:pPr>
        <w:pStyle w:val="BodyText"/>
      </w:pPr>
      <w:r>
        <w:rPr>
          <w:bCs/>
          <w:b/>
        </w:rPr>
        <w:t xml:space="preserve">Lead Reviewer:</w:t>
      </w:r>
    </w:p>
    <w:p>
      <w:pPr>
        <w:pStyle w:val="BodyText"/>
      </w:pPr>
      <w:r>
        <w:t xml:space="preserve">Dr. [Reviewer Name], MD, FACS</w:t>
      </w:r>
      <w:r>
        <w:br/>
      </w:r>
      <w:r>
        <w:t xml:space="preserve">Chair, Surgical Peer Review Committee</w:t>
      </w:r>
    </w:p>
    <w:p>
      <w:pPr>
        <w:pStyle w:val="BodyText"/>
      </w:pPr>
      <w:r>
        <w:rPr>
          <w:bCs/>
          <w:b/>
        </w:rPr>
        <w:t xml:space="preserve">Co-Reviewer:</w:t>
      </w:r>
    </w:p>
    <w:p>
      <w:pPr>
        <w:pStyle w:val="BodyText"/>
      </w:pPr>
      <w:r>
        <w:t xml:space="preserve">Dr. [Reviewer Name], MD</w:t>
      </w:r>
      <w:r>
        <w:br/>
      </w:r>
      <w:r>
        <w:t xml:space="preserve">Member, Surgical Peer Review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 - Mexico City</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