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 and ethical standards of a Surgeon practicing in New Zealand Auckland. The purpose of this review is to ensure that the Surgeon meets the high standards expected by the Medical Council of New Zealand and the local healthcare community in Auckland. This report is based on a comprehensive assessment of the Surgeon's clinical performance, patient outcomes, peer feedback, and adherence to professional guidelines.</w:t>
      </w:r>
    </w:p>
    <w:bookmarkEnd w:id="21"/>
    <w:bookmarkStart w:id="22" w:name="background"/>
    <w:p>
      <w:pPr>
        <w:pStyle w:val="Heading2"/>
      </w:pPr>
      <w:r>
        <w:t xml:space="preserve">2. Background</w:t>
      </w:r>
    </w:p>
    <w:p>
      <w:pPr>
        <w:pStyle w:val="FirstParagraph"/>
      </w:pPr>
      <w:r>
        <w:t xml:space="preserve">The Surgeon under review has been practicing in New Zealand Auckland for over a decade, specializing in general surgery with a focus on minimally invasive techniques. The Surgeon is affiliated with several leading hospitals in Auckland, including Auckland City Hospital and North Shore Hospital. The Surgeon's practice is well-regarded within the local medical community, and they have been involved in numerous successful surgical procedures, contributing significantly to patient care in the region.</w:t>
      </w:r>
    </w:p>
    <w:bookmarkEnd w:id="22"/>
    <w:bookmarkStart w:id="23" w:name="clinical-performance"/>
    <w:p>
      <w:pPr>
        <w:pStyle w:val="Heading2"/>
      </w:pPr>
      <w:r>
        <w:t xml:space="preserve">3. Clinical Performance</w:t>
      </w:r>
    </w:p>
    <w:p>
      <w:pPr>
        <w:pStyle w:val="FirstParagraph"/>
      </w:pPr>
      <w:r>
        <w:t xml:space="preserve">The clinical performance of the Surgeon has been thoroughly evaluated through a review of surgical logs, patient records, and outcome data. The Surgeon demonstrates a high level of technical skill and proficiency in performing a wide range of surgical procedures. The use of minimally invasive techniques has resulted in reduced recovery times and improved patient satisfaction. The Surgeon's ability to handle complex cases and make critical decisions under pressure is commendable.</w:t>
      </w:r>
    </w:p>
    <w:p>
      <w:pPr>
        <w:pStyle w:val="BodyText"/>
      </w:pPr>
      <w:r>
        <w:t xml:space="preserve">Furthermore, the Surgeon has shown a commitment to continuous professional development by regularly attending conferences, workshops, and training sessions. This dedication to staying updated with the latest advancements in surgical techniques and technologies is evident in their practice.</w:t>
      </w:r>
    </w:p>
    <w:bookmarkEnd w:id="23"/>
    <w:bookmarkStart w:id="24" w:name="patient-outcomes"/>
    <w:p>
      <w:pPr>
        <w:pStyle w:val="Heading2"/>
      </w:pPr>
      <w:r>
        <w:t xml:space="preserve">4. Patient Outcomes</w:t>
      </w:r>
    </w:p>
    <w:p>
      <w:pPr>
        <w:pStyle w:val="FirstParagraph"/>
      </w:pPr>
      <w:r>
        <w:t xml:space="preserve">Patient outcomes are a critical aspect of this Peer Review Report. The Surgeon's patient outcomes have been analyzed, and the data indicates a low rate of complications and a high success rate in surgical procedures. Patient feedback has been overwhelmingly positive, with many patients praising the Surgeon's professionalism, empathy, and clear communication. The Surgeon's focus on patient-centered care is evident in their approach to pre-operative counseling and post-operative follow-up.</w:t>
      </w:r>
    </w:p>
    <w:bookmarkEnd w:id="24"/>
    <w:bookmarkStart w:id="25" w:name="peer-feedback"/>
    <w:p>
      <w:pPr>
        <w:pStyle w:val="Heading2"/>
      </w:pPr>
      <w:r>
        <w:t xml:space="preserve">5. Peer Feedback</w:t>
      </w:r>
    </w:p>
    <w:p>
      <w:pPr>
        <w:pStyle w:val="FirstParagraph"/>
      </w:pPr>
      <w:r>
        <w:t xml:space="preserve">Feedback from colleagues and peers has been an integral part of this review. The Surgeon is highly respected within the medical community in New Zealand Auckland for their collaborative approach and willingness to share knowledge and expertise. Peers have noted the Surgeon's ability to work effectively in multidisciplinary teams, contributing to improved patient care and outcomes. The Surgeon's leadership qualities and mentorship of junior doctors have also been highlighted as strengths.</w:t>
      </w:r>
    </w:p>
    <w:bookmarkEnd w:id="25"/>
    <w:bookmarkStart w:id="26" w:name="X4ce211acb8b02978b825403f312638d11fa1afd"/>
    <w:p>
      <w:pPr>
        <w:pStyle w:val="Heading2"/>
      </w:pPr>
      <w:r>
        <w:t xml:space="preserve">6. Ethical Standards and Professional Conduct</w:t>
      </w:r>
    </w:p>
    <w:p>
      <w:pPr>
        <w:pStyle w:val="FirstParagraph"/>
      </w:pPr>
      <w:r>
        <w:t xml:space="preserve">The Surgeon's adherence to ethical standards and professional conduct has been carefully assessed. The Surgeon consistently demonstrates integrity, honesty, and respect for patients and colleagues. There have been no reported incidents of misconduct or ethical breaches. The Surgeon's commitment to maintaining the highest standards of professional behavior is in line with the expectations of the Medical Council of New Zealand.</w:t>
      </w:r>
    </w:p>
    <w:bookmarkEnd w:id="26"/>
    <w:bookmarkStart w:id="27" w:name="areas-for-improvement"/>
    <w:p>
      <w:pPr>
        <w:pStyle w:val="Heading2"/>
      </w:pPr>
      <w:r>
        <w:t xml:space="preserve">7. Areas for Improvement</w:t>
      </w:r>
    </w:p>
    <w:p>
      <w:pPr>
        <w:pStyle w:val="FirstParagraph"/>
      </w:pPr>
      <w:r>
        <w:t xml:space="preserve">While the Surgeon's performance is largely exemplary, there are a few areas where improvement could be beneficial. The Surgeon could further enhance their documentation practices to ensure that all patient records are meticulously maintained. Additionally, increasing involvement in research and academic activities could contribute to the Surgeon's professional growth and the advancement of surgical practices in New Zealand Auckland.</w:t>
      </w:r>
    </w:p>
    <w:bookmarkEnd w:id="27"/>
    <w:bookmarkStart w:id="28" w:name="conclusion"/>
    <w:p>
      <w:pPr>
        <w:pStyle w:val="Heading2"/>
      </w:pPr>
      <w:r>
        <w:t xml:space="preserve">8. Conclusion</w:t>
      </w:r>
    </w:p>
    <w:p>
      <w:pPr>
        <w:pStyle w:val="FirstParagraph"/>
      </w:pPr>
      <w:r>
        <w:t xml:space="preserve">In conclusion, this Peer Review Report confirms that the Surgeon practicing in New Zealand Auckland meets and exceeds the professional standards expected of a surgeon in this region. The Surgeon's clinical expertise, commitment to patient care, and ethical conduct make them a valuable asset to the healthcare community in Auckland. It is recommended that the Surgeon continues their current practices while addressing the minor areas for improvement identified in this report.</w:t>
      </w:r>
    </w:p>
    <w:bookmarkEnd w:id="28"/>
    <w:p>
      <w:pPr>
        <w:pStyle w:val="BodyText"/>
      </w:pPr>
      <w:r>
        <w:rPr>
          <w:bCs/>
          <w:b/>
        </w:rPr>
        <w:t xml:space="preserve">Reviewed by:</w:t>
      </w:r>
    </w:p>
    <w:p>
      <w:pPr>
        <w:pStyle w:val="BodyText"/>
      </w:pPr>
      <w:r>
        <w:t xml:space="preserve">Dr. Jane Doe</w:t>
      </w:r>
    </w:p>
    <w:p>
      <w:pPr>
        <w:pStyle w:val="BodyText"/>
      </w:pPr>
      <w:r>
        <w:t xml:space="preserve">Senior Surgeon</w:t>
      </w:r>
    </w:p>
    <w:p>
      <w:pPr>
        <w:pStyle w:val="BodyText"/>
      </w:pPr>
      <w:r>
        <w:t xml:space="preserve">Auckland City Hospital</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New Zealand Auckland</dc:title>
  <dc:creator/>
  <dc:language>en</dc:language>
  <cp:keywords/>
  <dcterms:created xsi:type="dcterms:W3CDTF">2026-10-10T05:55:00Z</dcterms:created>
  <dcterms:modified xsi:type="dcterms:W3CDTF">2026-10-10T05:55:00Z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