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Surgical Competency and Clinical Practice Assessment</w:t>
      </w:r>
    </w:p>
    <w:bookmarkEnd w:id="20"/>
    <w:p>
      <w:pPr>
        <w:pStyle w:val="BodyText"/>
      </w:pPr>
      <w:r>
        <w:rPr>
          <w:bCs/>
          <w:b/>
        </w:rPr>
        <w:t xml:space="preserve">Report ID:</w:t>
      </w:r>
      <w:r>
        <w:t xml:space="preserve"> </w:t>
      </w:r>
      <w:r>
        <w:t xml:space="preserve">PRR-LAG-2023-894</w:t>
      </w:r>
    </w:p>
    <w:p>
      <w:pPr>
        <w:pStyle w:val="BodyText"/>
      </w:pPr>
      <w:r>
        <w:rPr>
          <w:bCs/>
          <w:b/>
        </w:rPr>
        <w:t xml:space="preserve">Date of Review:</w:t>
      </w:r>
      <w:r>
        <w:t xml:space="preserve"> </w:t>
      </w:r>
      <w:r>
        <w:t xml:space="preserve">October 24, 2023</w:t>
      </w:r>
    </w:p>
    <w:p>
      <w:pPr>
        <w:pStyle w:val="BodyText"/>
      </w:pPr>
      <w:r>
        <w:rPr>
          <w:bCs/>
          <w:b/>
        </w:rPr>
        <w:t xml:space="preserve">Subject Surgeon:</w:t>
      </w:r>
      <w:r>
        <w:t xml:space="preserve"> </w:t>
      </w:r>
      <w:r>
        <w:t xml:space="preserve">Dr. [Name Redacted]</w:t>
      </w:r>
    </w:p>
    <w:p>
      <w:pPr>
        <w:pStyle w:val="BodyText"/>
      </w:pPr>
      <w:r>
        <w:rPr>
          <w:bCs/>
          <w:b/>
        </w:rPr>
        <w:t xml:space="preserve">Specialty:</w:t>
      </w:r>
      <w:r>
        <w:t xml:space="preserve"> </w:t>
      </w:r>
      <w:r>
        <w:t xml:space="preserve">General &amp; Laparoscopic Surgery</w:t>
      </w:r>
    </w:p>
    <w:p>
      <w:pPr>
        <w:pStyle w:val="BodyText"/>
      </w:pPr>
      <w:r>
        <w:rPr>
          <w:bCs/>
          <w:b/>
        </w:rPr>
        <w:t xml:space="preserve">Location:</w:t>
      </w:r>
      <w:r>
        <w:t xml:space="preserve"> </w:t>
      </w:r>
      <w:r>
        <w:t xml:space="preserve">Lagos, Nigeria</w:t>
      </w:r>
    </w:p>
    <w:p>
      <w:pPr>
        <w:pStyle w:val="BodyText"/>
      </w:pPr>
      <w:r>
        <w:rPr>
          <w:bCs/>
          <w:b/>
        </w:rPr>
        <w:t xml:space="preserve">Reviewing Body:</w:t>
      </w:r>
      <w:r>
        <w:t xml:space="preserve"> </w:t>
      </w:r>
      <w:r>
        <w:t xml:space="preserve">Lagos State Medical Board (LSMB) Peer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the subject</w:t>
      </w:r>
      <w:r>
        <w:t xml:space="preserve"> </w:t>
      </w:r>
      <w:r>
        <w:rPr>
          <w:bCs/>
          <w:b/>
        </w:rPr>
        <w:t xml:space="preserve">Surgeon</w:t>
      </w:r>
      <w:r>
        <w:t xml:space="preserve"> </w:t>
      </w:r>
      <w:r>
        <w:t xml:space="preserve">practicing within the healthcare facilities of</w:t>
      </w:r>
      <w:r>
        <w:t xml:space="preserve"> </w:t>
      </w:r>
      <w:r>
        <w:rPr>
          <w:bCs/>
          <w:b/>
        </w:rPr>
        <w:t xml:space="preserve">Nigeria Lagos</w:t>
      </w:r>
      <w:r>
        <w:t xml:space="preserve">. The review was conducted in accordance with the standards set by the Medical and Dental Council of Nigeria (MDCN) and the Nigerian Surgical Association. The primary objective was to ensure patient safety, verify adherence to clinical protocols, and assess the surgeon's ability to manage complex cases within the specific resource environment of Lagos.</w:t>
      </w:r>
    </w:p>
    <w:p>
      <w:pPr>
        <w:pStyle w:val="BodyText"/>
      </w:pPr>
      <w:r>
        <w:t xml:space="preserve">The assessment covers a twelve-month period of clinical activity. The findings indicate a high level of technical proficiency, though specific recommendations regarding documentation and resource optimization have been noted to align with international best practices adapted for the local context.</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audit of surgical logs, patient outcomes, and direct observation of operative procedures. Given the high volume of trauma and elective cases in</w:t>
      </w:r>
      <w:r>
        <w:t xml:space="preserve"> </w:t>
      </w:r>
      <w:r>
        <w:rPr>
          <w:bCs/>
          <w:b/>
        </w:rPr>
        <w:t xml:space="preserve">Nigeria Lagos</w:t>
      </w:r>
      <w:r>
        <w:t xml:space="preserve">, the review focused heavily on emergency response times and complication management.</w:t>
      </w:r>
    </w:p>
    <w:p>
      <w:pPr>
        <w:pStyle w:val="BodyText"/>
      </w:pPr>
      <w:r>
        <w:t xml:space="preserve">The methodology included:</w:t>
      </w:r>
    </w:p>
    <w:p>
      <w:pPr>
        <w:numPr>
          <w:ilvl w:val="0"/>
          <w:numId w:val="1001"/>
        </w:numPr>
        <w:pStyle w:val="Compact"/>
      </w:pPr>
      <w:r>
        <w:rPr>
          <w:bCs/>
          <w:b/>
        </w:rPr>
        <w:t xml:space="preserve">Case File Audit:</w:t>
      </w:r>
      <w:r>
        <w:t xml:space="preserve"> </w:t>
      </w:r>
      <w:r>
        <w:t xml:space="preserve">Random sampling of 50 patient files from the surgeon's practice in Lagos.</w:t>
      </w:r>
    </w:p>
    <w:p>
      <w:pPr>
        <w:numPr>
          <w:ilvl w:val="0"/>
          <w:numId w:val="1001"/>
        </w:numPr>
        <w:pStyle w:val="Compact"/>
      </w:pPr>
      <w:r>
        <w:rPr>
          <w:bCs/>
          <w:b/>
        </w:rPr>
        <w:t xml:space="preserve">Direct Observation:</w:t>
      </w:r>
      <w:r>
        <w:t xml:space="preserve"> </w:t>
      </w:r>
      <w:r>
        <w:t xml:space="preserve">Two senior consultants observed five live surgeries performed by the</w:t>
      </w:r>
      <w:r>
        <w:t xml:space="preserve"> </w:t>
      </w:r>
      <w:r>
        <w:rPr>
          <w:bCs/>
          <w:b/>
        </w:rPr>
        <w:t xml:space="preserve">Surgeon</w:t>
      </w:r>
      <w:r>
        <w:t xml:space="preserve">.</w:t>
      </w:r>
    </w:p>
    <w:p>
      <w:pPr>
        <w:numPr>
          <w:ilvl w:val="0"/>
          <w:numId w:val="1001"/>
        </w:numPr>
        <w:pStyle w:val="Compact"/>
      </w:pPr>
      <w:r>
        <w:rPr>
          <w:bCs/>
          <w:b/>
        </w:rPr>
        <w:t xml:space="preserve">Outcome Analysis:</w:t>
      </w:r>
      <w:r>
        <w:t xml:space="preserve"> </w:t>
      </w:r>
      <w:r>
        <w:t xml:space="preserve">Review of post-operative infection rates, readmission rates, and mortality statistics compared to regional averages.</w:t>
      </w:r>
    </w:p>
    <w:p>
      <w:pPr>
        <w:numPr>
          <w:ilvl w:val="0"/>
          <w:numId w:val="1001"/>
        </w:numPr>
        <w:pStyle w:val="Compact"/>
      </w:pPr>
      <w:r>
        <w:rPr>
          <w:bCs/>
          <w:b/>
        </w:rPr>
        <w:t xml:space="preserve">Stakeholder Interviews:</w:t>
      </w:r>
      <w:r>
        <w:t xml:space="preserve"> </w:t>
      </w:r>
      <w:r>
        <w:t xml:space="preserve">Confidential feedback gathered from nursing staff, anesthetists, and referring physicians.</w:t>
      </w:r>
    </w:p>
    <w:bookmarkEnd w:id="22"/>
    <w:bookmarkStart w:id="23" w:name="Xaaa1be17fd6f39110ab1e84f8e0a6aa149e5760"/>
    <w:p>
      <w:pPr>
        <w:pStyle w:val="Heading2"/>
      </w:pPr>
      <w:r>
        <w:t xml:space="preserve">3. Clinical Competency and Surgical Technique</w:t>
      </w:r>
    </w:p>
    <w:p>
      <w:pPr>
        <w:pStyle w:val="FirstParagraph"/>
      </w:pPr>
      <w:r>
        <w:t xml:space="preserve">The subject</w:t>
      </w:r>
      <w:r>
        <w:t xml:space="preserve"> </w:t>
      </w:r>
      <w:r>
        <w:rPr>
          <w:bCs/>
          <w:b/>
        </w:rPr>
        <w:t xml:space="preserve">Surgeon</w:t>
      </w:r>
      <w:r>
        <w:t xml:space="preserve"> </w:t>
      </w:r>
      <w:r>
        <w:t xml:space="preserve">demonstrates exceptional anatomical knowledge and technical dexterity. During the observed procedures in Lagos, the surgeon exhibited precise tissue handling and efficient operative workflow. The transition between open and laparoscopic techniques was seamless, reflecting a modern approach to surgical care that is increasingly vital in urban centers like Lagos.</w:t>
      </w:r>
    </w:p>
    <w:p>
      <w:pPr>
        <w:pStyle w:val="BodyText"/>
      </w:pPr>
      <w:r>
        <w:t xml:space="preserve">Notably, the surgeon's management of acute abdominal emergencies—a common presentation in</w:t>
      </w:r>
      <w:r>
        <w:t xml:space="preserve"> </w:t>
      </w:r>
      <w:r>
        <w:rPr>
          <w:bCs/>
          <w:b/>
        </w:rPr>
        <w:t xml:space="preserve">Nigeria Lagos</w:t>
      </w:r>
      <w:r>
        <w:t xml:space="preserve"> </w:t>
      </w:r>
      <w:r>
        <w:t xml:space="preserve">due to diverse etiologies including appendicitis, bowel obstructions, and trauma—was handled with appropriate urgency and clinical judgment. The decision-making process regarding the timing of intervention and the selection of surgical approach was consistent with current evidence-based guidelines.</w:t>
      </w:r>
    </w:p>
    <w:bookmarkEnd w:id="23"/>
    <w:bookmarkStart w:id="24" w:name="patient-safety-and-infection-control"/>
    <w:p>
      <w:pPr>
        <w:pStyle w:val="Heading2"/>
      </w:pPr>
      <w:r>
        <w:t xml:space="preserve">4. Patient Safety and Infection Control</w:t>
      </w:r>
    </w:p>
    <w:p>
      <w:pPr>
        <w:pStyle w:val="FirstParagraph"/>
      </w:pPr>
      <w:r>
        <w:t xml:space="preserve">Infection control is a critical component of this</w:t>
      </w:r>
      <w:r>
        <w:t xml:space="preserve"> </w:t>
      </w:r>
      <w:r>
        <w:rPr>
          <w:bCs/>
          <w:b/>
        </w:rPr>
        <w:t xml:space="preserve">Peer Review Report</w:t>
      </w:r>
      <w:r>
        <w:t xml:space="preserve">, particularly given the environmental challenges often faced in tropical climates. The review found that the</w:t>
      </w:r>
      <w:r>
        <w:t xml:space="preserve"> </w:t>
      </w:r>
      <w:r>
        <w:rPr>
          <w:bCs/>
          <w:b/>
        </w:rPr>
        <w:t xml:space="preserve">Surgeon</w:t>
      </w:r>
      <w:r>
        <w:t xml:space="preserve"> </w:t>
      </w:r>
      <w:r>
        <w:t xml:space="preserve">strictly adheres to aseptic techniques. Pre-operative antibiotic prophylaxis was administered correctly in 98% of audited cases.</w:t>
      </w:r>
    </w:p>
    <w:p>
      <w:pPr>
        <w:pStyle w:val="BodyText"/>
      </w:pPr>
      <w:r>
        <w:t xml:space="preserve">However, the report notes that while the surgeon's personal practice is exemplary, there are occasional lapses in the broader operating theater environment in Lagos facilities. The surgeon has been commended for actively correcting these lapses, thereby acting as a leader in patient safety. The post-operative wound infection rate for this surgeon is 2.1%, which is significantly lower than the regional average of 4.5% in</w:t>
      </w:r>
      <w:r>
        <w:t xml:space="preserve"> </w:t>
      </w:r>
      <w:r>
        <w:rPr>
          <w:bCs/>
          <w:b/>
        </w:rPr>
        <w:t xml:space="preserve">Nigeria Lagos</w:t>
      </w:r>
      <w:r>
        <w:t xml:space="preserve">.</w:t>
      </w:r>
    </w:p>
    <w:bookmarkEnd w:id="24"/>
    <w:bookmarkStart w:id="25" w:name="professional-conduct-and-communication"/>
    <w:p>
      <w:pPr>
        <w:pStyle w:val="Heading2"/>
      </w:pPr>
      <w:r>
        <w:t xml:space="preserve">5. Professional Conduct and Communication</w:t>
      </w:r>
    </w:p>
    <w:p>
      <w:pPr>
        <w:pStyle w:val="FirstParagraph"/>
      </w:pPr>
      <w:r>
        <w:t xml:space="preserve">The</w:t>
      </w:r>
      <w:r>
        <w:t xml:space="preserve"> </w:t>
      </w:r>
      <w:r>
        <w:rPr>
          <w:bCs/>
          <w:b/>
        </w:rPr>
        <w:t xml:space="preserve">Surgeon</w:t>
      </w:r>
      <w:r>
        <w:t xml:space="preserve"> </w:t>
      </w:r>
      <w:r>
        <w:t xml:space="preserve">maintains a professional demeanor that fosters trust among patients and colleagues. In the context of</w:t>
      </w:r>
      <w:r>
        <w:t xml:space="preserve"> </w:t>
      </w:r>
      <w:r>
        <w:rPr>
          <w:bCs/>
          <w:b/>
        </w:rPr>
        <w:t xml:space="preserve">Nigeria Lagos</w:t>
      </w:r>
      <w:r>
        <w:t xml:space="preserve">, where healthcare communication can be complex due to linguistic and cultural diversity, the surgeon demonstrates strong communication skills. Informed consent processes were found to be thorough, with clear explanations of risks, benefits, and alternatives provided to patients in a language they understand.</w:t>
      </w:r>
    </w:p>
    <w:p>
      <w:pPr>
        <w:pStyle w:val="BodyText"/>
      </w:pPr>
      <w:r>
        <w:t xml:space="preserve">Feedback from the multidisciplinary team highlights the surgeon's collaborative nature. The surgeon actively involves anesthetists and nurses in pre-operative planning, which is crucial for optimizing outcomes in high-pressure environments.</w:t>
      </w:r>
    </w:p>
    <w:bookmarkEnd w:id="25"/>
    <w:bookmarkStart w:id="26" w:name="resource-management-and-adaptability"/>
    <w:p>
      <w:pPr>
        <w:pStyle w:val="Heading2"/>
      </w:pPr>
      <w:r>
        <w:t xml:space="preserve">6. Resource Management and Adaptability</w:t>
      </w:r>
    </w:p>
    <w:p>
      <w:pPr>
        <w:pStyle w:val="FirstParagraph"/>
      </w:pPr>
      <w:r>
        <w:t xml:space="preserve">A key aspect of this</w:t>
      </w:r>
      <w:r>
        <w:t xml:space="preserve"> </w:t>
      </w:r>
      <w:r>
        <w:rPr>
          <w:bCs/>
          <w:b/>
        </w:rPr>
        <w:t xml:space="preserve">Peer Review Report</w:t>
      </w:r>
      <w:r>
        <w:t xml:space="preserve"> </w:t>
      </w:r>
      <w:r>
        <w:t xml:space="preserve">is the evaluation of how the</w:t>
      </w:r>
      <w:r>
        <w:t xml:space="preserve"> </w:t>
      </w:r>
      <w:r>
        <w:rPr>
          <w:bCs/>
          <w:b/>
        </w:rPr>
        <w:t xml:space="preserve">Surgeon</w:t>
      </w:r>
      <w:r>
        <w:t xml:space="preserve"> </w:t>
      </w:r>
      <w:r>
        <w:t xml:space="preserve">manages resources. Healthcare delivery in</w:t>
      </w:r>
      <w:r>
        <w:t xml:space="preserve"> </w:t>
      </w:r>
      <w:r>
        <w:rPr>
          <w:bCs/>
          <w:b/>
        </w:rPr>
        <w:t xml:space="preserve">Nigeria Lagos</w:t>
      </w:r>
      <w:r>
        <w:t xml:space="preserve"> </w:t>
      </w:r>
      <w:r>
        <w:t xml:space="preserve">often requires adaptability due to potential supply chain inconsistencies. The surgeon has demonstrated the ability to maintain high standards of care even when faced with equipment limitations, utilizing alternative techniques without compromising patient safety.</w:t>
      </w:r>
    </w:p>
    <w:p>
      <w:pPr>
        <w:pStyle w:val="BodyText"/>
      </w:pPr>
      <w:r>
        <w:t xml:space="preserve">The surgeon efficiently utilizes operating room time, minimizing delays and maximizing the throughput of patients, which is essential for the high-demand healthcare system in Lagos.</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Surgeon</w:t>
      </w:r>
      <w:r>
        <w:t xml:space="preserve">:</w:t>
      </w:r>
    </w:p>
    <w:p>
      <w:pPr>
        <w:numPr>
          <w:ilvl w:val="0"/>
          <w:numId w:val="1002"/>
        </w:numPr>
        <w:pStyle w:val="Compact"/>
      </w:pPr>
      <w:r>
        <w:rPr>
          <w:bCs/>
          <w:b/>
        </w:rPr>
        <w:t xml:space="preserve">Documentation:</w:t>
      </w:r>
      <w:r>
        <w:t xml:space="preserve"> </w:t>
      </w:r>
      <w:r>
        <w:t xml:space="preserve">Enhance the detail of operative notes to include more specific data on intraoperative findings and decision rationales.</w:t>
      </w:r>
    </w:p>
    <w:p>
      <w:pPr>
        <w:numPr>
          <w:ilvl w:val="0"/>
          <w:numId w:val="1002"/>
        </w:numPr>
        <w:pStyle w:val="Compact"/>
      </w:pPr>
      <w:r>
        <w:rPr>
          <w:bCs/>
          <w:b/>
        </w:rPr>
        <w:t xml:space="preserve">Mentorship:</w:t>
      </w:r>
      <w:r>
        <w:t xml:space="preserve"> </w:t>
      </w:r>
      <w:r>
        <w:t xml:space="preserve">Given the high competency level, the surgeon is encouraged to take a more formal role in mentoring junior residents in Lagos teaching hospitals.</w:t>
      </w:r>
    </w:p>
    <w:p>
      <w:pPr>
        <w:numPr>
          <w:ilvl w:val="0"/>
          <w:numId w:val="1002"/>
        </w:numPr>
        <w:pStyle w:val="Compact"/>
      </w:pPr>
      <w:r>
        <w:rPr>
          <w:bCs/>
          <w:b/>
        </w:rPr>
        <w:t xml:space="preserve">Research:</w:t>
      </w:r>
      <w:r>
        <w:t xml:space="preserve"> </w:t>
      </w:r>
      <w:r>
        <w:t xml:space="preserve">Contribute to local surgical literature by documenting outcomes specific to the</w:t>
      </w:r>
      <w:r>
        <w:t xml:space="preserve"> </w:t>
      </w:r>
      <w:r>
        <w:rPr>
          <w:bCs/>
          <w:b/>
        </w:rPr>
        <w:t xml:space="preserve">Nigeria Lagos</w:t>
      </w:r>
      <w:r>
        <w:t xml:space="preserve"> </w:t>
      </w:r>
      <w:r>
        <w:t xml:space="preserve">demographic to aid in regional policy making.</w:t>
      </w:r>
    </w:p>
    <w:p>
      <w:pPr>
        <w:pStyle w:val="FirstParagraph"/>
      </w:pPr>
      <w:r>
        <w:rPr>
          <w:bCs/>
          <w:b/>
        </w:rPr>
        <w:t xml:space="preserve">Conclusion:</w:t>
      </w:r>
      <w:r>
        <w:t xml:space="preserve"> </w:t>
      </w:r>
      <w:r>
        <w:t xml:space="preserve">The subject</w:t>
      </w:r>
      <w:r>
        <w:t xml:space="preserve"> </w:t>
      </w:r>
      <w:r>
        <w:rPr>
          <w:bCs/>
          <w:b/>
        </w:rPr>
        <w:t xml:space="preserve">Surgeon</w:t>
      </w:r>
      <w:r>
        <w:t xml:space="preserve"> </w:t>
      </w:r>
      <w:r>
        <w:t xml:space="preserve">is deemed fully competent and fit to practice. The performance reviewed in this</w:t>
      </w:r>
      <w:r>
        <w:t xml:space="preserve"> </w:t>
      </w:r>
      <w:r>
        <w:rPr>
          <w:bCs/>
          <w:b/>
        </w:rPr>
        <w:t xml:space="preserve">Peer Review Report</w:t>
      </w:r>
      <w:r>
        <w:t xml:space="preserve"> </w:t>
      </w:r>
      <w:r>
        <w:t xml:space="preserve">meets and exceeds the standards required for surgical practice in</w:t>
      </w:r>
      <w:r>
        <w:t xml:space="preserve"> </w:t>
      </w:r>
      <w:r>
        <w:rPr>
          <w:bCs/>
          <w:b/>
        </w:rPr>
        <w:t xml:space="preserve">Nigeria Lagos</w:t>
      </w:r>
      <w:r>
        <w:t xml:space="preserve">.</w:t>
      </w:r>
    </w:p>
    <w:p>
      <w:pPr>
        <w:pStyle w:val="BodyText"/>
      </w:pPr>
      <w:r>
        <w:rPr>
          <w:bCs/>
          <w:b/>
        </w:rPr>
        <w:t xml:space="preserve">Lead Reviewer:</w:t>
      </w:r>
    </w:p>
    <w:p>
      <w:pPr>
        <w:pStyle w:val="BodyText"/>
      </w:pPr>
      <w:r>
        <w:t xml:space="preserve">Prof. A. Okonkwo, FACS, FWACS</w:t>
      </w:r>
      <w:r>
        <w:br/>
      </w:r>
      <w:r>
        <w:t xml:space="preserve">Chair, Surgical Peer Review Committee</w:t>
      </w:r>
    </w:p>
    <w:p>
      <w:pPr>
        <w:pStyle w:val="BodyText"/>
      </w:pPr>
      <w:r>
        <w:rPr>
          <w:bCs/>
          <w:b/>
        </w:rPr>
        <w:t xml:space="preserve">Co-Reviewer:</w:t>
      </w:r>
    </w:p>
    <w:p>
      <w:pPr>
        <w:pStyle w:val="BodyText"/>
      </w:pPr>
      <w:r>
        <w:t xml:space="preserve">Dr. B. Adeyemi, MBBS, MS</w:t>
      </w:r>
      <w:r>
        <w:br/>
      </w:r>
      <w:r>
        <w:t xml:space="preserve">LSMB Accredited Assessor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2026-10-10T03:17:40Z</dcterms:created>
  <dcterms:modified xsi:type="dcterms:W3CDTF">2026-10-10T03:17:40Z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