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Surgeon</w:t>
      </w:r>
    </w:p>
    <w:p>
      <w:pPr>
        <w:pStyle w:val="BodyText"/>
      </w:pPr>
      <w:r>
        <w:rPr>
          <w:bCs/>
          <w:b/>
        </w:rPr>
        <w:t xml:space="preserve">Location:</w:t>
      </w:r>
      <w:r>
        <w:t xml:space="preserve"> </w:t>
      </w:r>
      <w:r>
        <w:t xml:space="preserve">Qatar Doha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competence, clinical performance, and ethical conduct of a Surgeon practicing in Qatar Doha. The review process is conducted in accordance with the standards set by the Ministry of Public Health (MOPH) and the Qatar Council for Healthcare Practitioners (QCHP). The purpose of this report is to ensure that the Surgeon meets the high standards of medical practice expected in Qatar Doha, thereby safeguarding patient safety and enhancing the quality of healthcare services.</w:t>
      </w:r>
    </w:p>
    <w:bookmarkEnd w:id="21"/>
    <w:bookmarkStart w:id="22" w:name="background-information"/>
    <w:p>
      <w:pPr>
        <w:pStyle w:val="Heading2"/>
      </w:pPr>
      <w:r>
        <w:t xml:space="preserve">Background Information</w:t>
      </w:r>
    </w:p>
    <w:p>
      <w:pPr>
        <w:pStyle w:val="FirstParagraph"/>
      </w:pPr>
      <w:r>
        <w:t xml:space="preserve">The Surgeon under review has been practicing in Qatar Doha for the past five years, specializing in general surgery with a focus on minimally invasive techniques. The Surgeon is affiliated with a leading hospital in Qatar Doha, known for its advanced medical facilities and commitment to excellence in patient care. The Surgeon holds a valid license from the QCHP and has completed all required continuing medical education (CME) credits.</w:t>
      </w:r>
    </w:p>
    <w:bookmarkEnd w:id="22"/>
    <w:bookmarkStart w:id="23" w:name="clinical-performance"/>
    <w:p>
      <w:pPr>
        <w:pStyle w:val="Heading2"/>
      </w:pPr>
      <w:r>
        <w:t xml:space="preserve">Clinical Performance</w:t>
      </w:r>
    </w:p>
    <w:p>
      <w:pPr>
        <w:pStyle w:val="FirstParagraph"/>
      </w:pPr>
      <w:r>
        <w:t xml:space="preserve">The clinical performance of the Surgeon has been assessed through a comprehensive review of patient records, surgical outcomes, and peer feedback. The Surgeon demonstrates a high level of technical skill and proficiency in performing a wide range of surgical procedures, including laparoscopic cholecystectomy, hernia repair, and colorectal surgery. The Surgeon's surgical outcomes are consistently within the expected range, with low rates of complications and readmissions.</w:t>
      </w:r>
    </w:p>
    <w:p>
      <w:pPr>
        <w:pStyle w:val="BodyText"/>
      </w:pPr>
      <w:r>
        <w:t xml:space="preserve">The Surgeon is known for their meticulous preoperative planning and postoperative care, which contribute to the overall success of their surgical interventions. The Surgeon also actively participates in multidisciplinary team meetings, collaborating with other healthcare professionals to develop comprehensive treatment plans for complex cases.</w:t>
      </w:r>
    </w:p>
    <w:bookmarkEnd w:id="23"/>
    <w:bookmarkStart w:id="24" w:name="patient-care-and-communication"/>
    <w:p>
      <w:pPr>
        <w:pStyle w:val="Heading2"/>
      </w:pPr>
      <w:r>
        <w:t xml:space="preserve">Patient Care and Communication</w:t>
      </w:r>
    </w:p>
    <w:p>
      <w:pPr>
        <w:pStyle w:val="FirstParagraph"/>
      </w:pPr>
      <w:r>
        <w:t xml:space="preserve">Patient care and communication are critical aspects of the Surgeon's practice. The Surgeon is praised by patients for their empathetic approach, clear communication, and ability to explain complex medical information in an understandable manner. The Surgeon ensures that patients are fully informed about their treatment options, potential risks, and expected outcomes, thereby facilitating shared decision-making.</w:t>
      </w:r>
    </w:p>
    <w:p>
      <w:pPr>
        <w:pStyle w:val="BodyText"/>
      </w:pPr>
      <w:r>
        <w:t xml:space="preserve">The Surgeon also maintains a high standard of professionalism and respect in all interactions with patients and their families. This is particularly important in the culturally diverse environment of Qatar Doha, where the Surgeon must be sensitive to the needs and preferences of patients from various backgrounds.</w:t>
      </w:r>
    </w:p>
    <w:bookmarkEnd w:id="24"/>
    <w:bookmarkStart w:id="25" w:name="ethical-conduct-and-professionalism"/>
    <w:p>
      <w:pPr>
        <w:pStyle w:val="Heading2"/>
      </w:pPr>
      <w:r>
        <w:t xml:space="preserve">Ethical Conduct and Professionalism</w:t>
      </w:r>
    </w:p>
    <w:p>
      <w:pPr>
        <w:pStyle w:val="FirstParagraph"/>
      </w:pPr>
      <w:r>
        <w:t xml:space="preserve">The Surgeon adheres to the highest ethical standards in their practice, as outlined by the QCHP and international medical guidelines. The Surgeon maintains patient confidentiality, avoids conflicts of interest, and acts in the best interests of their patients at all times. The Surgeon also demonstrates a commitment to lifelong learning and professional development, regularly attending conferences, workshops, and training programs to stay updated on the latest advancements in surgical techniques and patient care.</w:t>
      </w:r>
    </w:p>
    <w:bookmarkEnd w:id="25"/>
    <w:bookmarkStart w:id="26" w:name="areas-for-improvement"/>
    <w:p>
      <w:pPr>
        <w:pStyle w:val="Heading2"/>
      </w:pPr>
      <w:r>
        <w:t xml:space="preserve">Areas for Improvement</w:t>
      </w:r>
    </w:p>
    <w:p>
      <w:pPr>
        <w:pStyle w:val="FirstParagraph"/>
      </w:pPr>
      <w:r>
        <w:t xml:space="preserve">While the Surgeon's overall performance is commendable, there are a few areas where improvement could be made. For instance, the Surgeon could benefit from further training in advanced robotic surgery techniques, which are increasingly being adopted in Qatar Doha. Additionally, the Surgeon could enhance their documentation practices to ensure that all patient records are complete and up-to-date, which is crucial for maintaining high standards of care and facilitating continuity of care.</w:t>
      </w:r>
    </w:p>
    <w:bookmarkEnd w:id="26"/>
    <w:bookmarkStart w:id="27" w:name="conclusion"/>
    <w:p>
      <w:pPr>
        <w:pStyle w:val="Heading2"/>
      </w:pPr>
      <w:r>
        <w:t xml:space="preserve">Conclusion</w:t>
      </w:r>
    </w:p>
    <w:p>
      <w:pPr>
        <w:pStyle w:val="FirstParagraph"/>
      </w:pPr>
      <w:r>
        <w:t xml:space="preserve">In conclusion, the Surgeon under review demonstrates a high level of clinical competence, professionalism, and ethical conduct in their practice in Qatar Doha. The Surgeon's commitment to patient care, continuous learning, and adherence to ethical standards makes them a valuable member of the healthcare community in Qatar Doha. The recommendations for improvement are intended to further enhance the Surgeon's practice and contribute to the ongoing excellence of healthcare services in Qatar Doha.</w:t>
      </w:r>
    </w:p>
    <w:bookmarkEnd w:id="27"/>
    <w:p>
      <w:pPr>
        <w:pStyle w:val="BodyText"/>
      </w:pPr>
      <w:r>
        <w:rPr>
          <w:bCs/>
          <w:b/>
        </w:rPr>
        <w:t xml:space="preserve">Reviewed by:</w:t>
      </w:r>
    </w:p>
    <w:p>
      <w:pPr>
        <w:pStyle w:val="BodyText"/>
      </w:pPr>
      <w:r>
        <w:t xml:space="preserve">Dr. Jane Doe</w:t>
      </w:r>
    </w:p>
    <w:p>
      <w:pPr>
        <w:pStyle w:val="BodyText"/>
      </w:pPr>
      <w:r>
        <w:t xml:space="preserve">Senior Surgeon</w:t>
      </w:r>
    </w:p>
    <w:p>
      <w:pPr>
        <w:pStyle w:val="BodyText"/>
      </w:pPr>
      <w:r>
        <w:t xml:space="preserve">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 Qatar Doha</dc:title>
  <dc:creator/>
  <dc:language>en</dc:language>
  <cp:keywords/>
  <dcterms:created xsi:type="dcterms:W3CDTF">2026-10-10T01:06:44Z</dcterms:created>
  <dcterms:modified xsi:type="dcterms:W3CDTF">2026-10-10T01:06:44Z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