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Doe, MD, FACS</w:t>
      </w:r>
    </w:p>
    <w:bookmarkEnd w:id="20"/>
    <w:bookmarkStart w:id="21" w:name="introduction"/>
    <w:p>
      <w:pPr>
        <w:pStyle w:val="Heading2"/>
      </w:pPr>
      <w:r>
        <w:t xml:space="preserve">Introduction</w:t>
      </w:r>
    </w:p>
    <w:p>
      <w:pPr>
        <w:pStyle w:val="FirstParagraph"/>
      </w:pPr>
      <w:r>
        <w:t xml:space="preserve">This Peer Review Report has been prepared to evaluate the professional competence, clinical skills, and ethical standards of a Surgeon practicing in Uzbekistan Tashkent. The purpose of this review is to ensure that the Surgeon meets the high standards expected in the medical community and provides safe, effective, and compassionate care to patients in Uzbekistan Tashkent.</w:t>
      </w:r>
    </w:p>
    <w:bookmarkEnd w:id="21"/>
    <w:bookmarkStart w:id="22" w:name="background"/>
    <w:p>
      <w:pPr>
        <w:pStyle w:val="Heading2"/>
      </w:pPr>
      <w:r>
        <w:t xml:space="preserve">Background</w:t>
      </w:r>
    </w:p>
    <w:p>
      <w:pPr>
        <w:pStyle w:val="FirstParagraph"/>
      </w:pPr>
      <w:r>
        <w:t xml:space="preserve">The Surgeon under review has been practicing in Uzbekistan Tashkent for over ten years. During this time, they have gained significant experience in various surgical procedures, including general surgery, orthopedic surgery, and minimally invasive techniques. The Surgeon is affiliated with a leading hospital in Uzbekistan Tashkent and has a reputation for being dedicated and skilled.</w:t>
      </w:r>
    </w:p>
    <w:bookmarkEnd w:id="22"/>
    <w:bookmarkStart w:id="23" w:name="clinical-competence"/>
    <w:p>
      <w:pPr>
        <w:pStyle w:val="Heading2"/>
      </w:pPr>
      <w:r>
        <w:t xml:space="preserve">Clinical Competence</w:t>
      </w:r>
    </w:p>
    <w:p>
      <w:pPr>
        <w:pStyle w:val="FirstParagraph"/>
      </w:pPr>
      <w:r>
        <w:t xml:space="preserve">The Surgeon demonstrates a high level of clinical competence. Their surgical skills are precise, and they consistently achieve positive outcomes for their patients. The Surgeon is well-versed in the latest surgical techniques and technologies, which they integrate into their practice to improve patient care. In Uzbekistan Tashkent, where access to advanced medical facilities is growing, the Surgeon's ability to utilize these resources effectively is commendable.</w:t>
      </w:r>
    </w:p>
    <w:bookmarkEnd w:id="23"/>
    <w:bookmarkStart w:id="24" w:name="patient-care"/>
    <w:p>
      <w:pPr>
        <w:pStyle w:val="Heading2"/>
      </w:pPr>
      <w:r>
        <w:t xml:space="preserve">Patient Care</w:t>
      </w:r>
    </w:p>
    <w:p>
      <w:pPr>
        <w:pStyle w:val="FirstParagraph"/>
      </w:pPr>
      <w:r>
        <w:t xml:space="preserve">Patient care is a critical aspect of the Surgeon's practice. They are known for their empathetic approach, taking the time to listen to patients' concerns and explain procedures in a clear and understandable manner. This is particularly important in Uzbekistan Tashkent, where cultural sensitivity and communication are key to building trust with patients. The Surgeon's commitment to patient-centered care is evident in their high patient satisfaction ratings.</w:t>
      </w:r>
    </w:p>
    <w:bookmarkEnd w:id="24"/>
    <w:bookmarkStart w:id="25" w:name="ethical-standards"/>
    <w:p>
      <w:pPr>
        <w:pStyle w:val="Heading2"/>
      </w:pPr>
      <w:r>
        <w:t xml:space="preserve">Ethical Standards</w:t>
      </w:r>
    </w:p>
    <w:p>
      <w:pPr>
        <w:pStyle w:val="FirstParagraph"/>
      </w:pPr>
      <w:r>
        <w:t xml:space="preserve">The Surgeon adheres to the highest ethical standards in their practice. They maintain patient confidentiality, obtain informed consent, and prioritize patient safety above all else. In Uzbekistan Tashkent, where medical ethics are increasingly emphasized, the Surgeon's dedication to ethical practice sets a positive example for their colleagues.</w:t>
      </w:r>
    </w:p>
    <w:bookmarkEnd w:id="25"/>
    <w:bookmarkStart w:id="26" w:name="professional-development"/>
    <w:p>
      <w:pPr>
        <w:pStyle w:val="Heading2"/>
      </w:pPr>
      <w:r>
        <w:t xml:space="preserve">Professional Development</w:t>
      </w:r>
    </w:p>
    <w:p>
      <w:pPr>
        <w:pStyle w:val="FirstParagraph"/>
      </w:pPr>
      <w:r>
        <w:t xml:space="preserve">The Surgeon is committed to continuous professional development. They regularly attend conferences, workshops, and training sessions to stay updated on the latest advancements in surgery. This commitment to learning is crucial in Uzbekistan Tashkent, where the medical landscape is rapidly evolving. The Surgeon's efforts to enhance their knowledge and skills contribute to the overall improvement of surgical care in the region.</w:t>
      </w:r>
    </w:p>
    <w:bookmarkEnd w:id="26"/>
    <w:bookmarkStart w:id="27" w:name="collaboration-and-teamwork"/>
    <w:p>
      <w:pPr>
        <w:pStyle w:val="Heading2"/>
      </w:pPr>
      <w:r>
        <w:t xml:space="preserve">Collaboration and Teamwork</w:t>
      </w:r>
    </w:p>
    <w:p>
      <w:pPr>
        <w:pStyle w:val="FirstParagraph"/>
      </w:pPr>
      <w:r>
        <w:t xml:space="preserve">The Surgeon works collaboratively with other healthcare professionals, including nurses, anesthesiologists, and specialists. Their ability to communicate effectively and work as part of a team is essential for providing comprehensive care to patients. In Uzbekistan Tashkent, where multidisciplinary approaches are becoming more common, the Surgeon's teamwork skills are highly valued.</w:t>
      </w:r>
    </w:p>
    <w:bookmarkEnd w:id="27"/>
    <w:bookmarkStart w:id="28" w:name="areas-for-improvement"/>
    <w:p>
      <w:pPr>
        <w:pStyle w:val="Heading2"/>
      </w:pPr>
      <w:r>
        <w:t xml:space="preserve">Areas for Improvement</w:t>
      </w:r>
    </w:p>
    <w:p>
      <w:pPr>
        <w:pStyle w:val="FirstParagraph"/>
      </w:pPr>
      <w:r>
        <w:t xml:space="preserve">While the Surgeon's performance is largely exemplary, there are areas where improvement could be beneficial. For instance, enhancing documentation practices could further streamline patient care and ensure compliance with regulatory requirements. Additionally, expanding their involvement in community health initiatives in Uzbekistan Tashkent could help raise awareness about preventive care and surgical options.</w:t>
      </w:r>
    </w:p>
    <w:bookmarkEnd w:id="28"/>
    <w:bookmarkStart w:id="29" w:name="conclusion"/>
    <w:p>
      <w:pPr>
        <w:pStyle w:val="Heading2"/>
      </w:pPr>
      <w:r>
        <w:t xml:space="preserve">Conclusion</w:t>
      </w:r>
    </w:p>
    <w:p>
      <w:pPr>
        <w:pStyle w:val="FirstParagraph"/>
      </w:pPr>
      <w:r>
        <w:t xml:space="preserve">In conclusion, the Surgeon under review is a highly competent and ethical professional who provides excellent care to patients in Uzbekistan Tashkent. Their clinical skills, commitment to patient care, and dedication to professional development make them a valuable asset to the medical community. This Peer Review Report recommends continued support and recognition for the Surgeon's contributions to healthcare in Uzbekistan Tashkent.</w:t>
      </w:r>
    </w:p>
    <w:bookmarkEnd w:id="29"/>
    <w:p>
      <w:pPr>
        <w:pStyle w:val="BodyText"/>
      </w:pPr>
      <w:r>
        <w:rPr>
          <w:bCs/>
          <w:b/>
        </w:rPr>
        <w:t xml:space="preserve">Signature:</w:t>
      </w:r>
      <w:r>
        <w:t xml:space="preserve"> </w:t>
      </w:r>
      <w:r>
        <w:t xml:space="preserve">_________________________</w:t>
      </w:r>
    </w:p>
    <w:p>
      <w:pPr>
        <w:pStyle w:val="BodyText"/>
      </w:pPr>
      <w:r>
        <w:rPr>
          <w:bCs/>
          <w:b/>
        </w:rPr>
        <w:t xml:space="preserve">Name:</w:t>
      </w:r>
      <w:r>
        <w:t xml:space="preserve"> </w:t>
      </w:r>
      <w:r>
        <w:t xml:space="preserve">Dr. Jane Doe, MD, FACS</w:t>
      </w:r>
    </w:p>
    <w:p>
      <w:pPr>
        <w:pStyle w:val="BodyText"/>
      </w:pPr>
      <w:r>
        <w:rPr>
          <w:bCs/>
          <w:b/>
        </w:rPr>
        <w:t xml:space="preserve">Title:</w:t>
      </w:r>
      <w:r>
        <w:t xml:space="preserve"> </w:t>
      </w:r>
      <w:r>
        <w:t xml:space="preserve">Senior Surgeon and Peer Reviewer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Uzbekistan Tashkent</dc:title>
  <dc:creator/>
  <dc:language>en</dc:language>
  <cp:keywords/>
  <dcterms:created xsi:type="dcterms:W3CDTF">2026-10-10T02:03:13Z</dcterms:created>
  <dcterms:modified xsi:type="dcterms:W3CDTF">2026-10-10T02:03:13Z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