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Credentialing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t xml:space="preserve">Credentialing and Privileging Committee</w:t>
      </w:r>
    </w:p>
    <w:bookmarkEnd w:id="20"/>
    <w:p>
      <w:pPr>
        <w:pStyle w:val="BodyText"/>
      </w:pPr>
      <w:r>
        <w:rPr>
          <w:bCs/>
          <w:b/>
        </w:rPr>
        <w:t xml:space="preserve">Date of Report:</w:t>
      </w:r>
      <w:r>
        <w:t xml:space="preserve"> </w:t>
      </w:r>
      <w:r>
        <w:t xml:space="preserve">October 24, 2023</w:t>
      </w:r>
    </w:p>
    <w:p>
      <w:pPr>
        <w:pStyle w:val="BodyText"/>
      </w:pPr>
      <w:r>
        <w:rPr>
          <w:bCs/>
          <w:b/>
        </w:rPr>
        <w:t xml:space="preserve">Review ID:</w:t>
      </w:r>
      <w:r>
        <w:t xml:space="preserve"> </w:t>
      </w:r>
      <w:r>
        <w:t xml:space="preserve">HCMC-SURG-2023-089</w:t>
      </w:r>
    </w:p>
    <w:p>
      <w:pPr>
        <w:pStyle w:val="BodyText"/>
      </w:pPr>
      <w:r>
        <w:rPr>
          <w:bCs/>
          <w:b/>
        </w:rPr>
        <w:t xml:space="preserve">Location:</w:t>
      </w:r>
      <w:r>
        <w:t xml:space="preserve"> </w:t>
      </w:r>
      <w:r>
        <w:t xml:space="preserve">Ho Chi Minh City, Vietnam</w:t>
      </w:r>
    </w:p>
    <w:p>
      <w:pPr>
        <w:pStyle w:val="BodyText"/>
      </w:pPr>
      <w:r>
        <w:rPr>
          <w:bCs/>
          <w:b/>
        </w:rPr>
        <w:t xml:space="preserve">Subject:</w:t>
      </w:r>
      <w:r>
        <w:t xml:space="preserve"> </w:t>
      </w:r>
      <w:r>
        <w:t xml:space="preserve">Surgical Competency Assessment</w:t>
      </w:r>
    </w:p>
    <w:p>
      <w:pPr>
        <w:pStyle w:val="BodyText"/>
      </w:pPr>
      <w:r>
        <w:rPr>
          <w:bCs/>
          <w:b/>
        </w:rPr>
        <w:t xml:space="preserve">Reviewer:</w:t>
      </w:r>
      <w:r>
        <w:t xml:space="preserve"> </w:t>
      </w:r>
      <w:r>
        <w:t xml:space="preserve">Dr. Nguyen Van A (Chief of Surgery)</w:t>
      </w:r>
    </w:p>
    <w:p>
      <w:pPr>
        <w:pStyle w:val="BodyText"/>
      </w:pPr>
      <w:r>
        <w:rPr>
          <w:bCs/>
          <w:b/>
        </w:rPr>
        <w:t xml:space="preserve">Department:</w:t>
      </w:r>
      <w:r>
        <w:t xml:space="preserve"> </w:t>
      </w:r>
      <w:r>
        <w:t xml:space="preserve">General &amp; Minimally Invasive Surgery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clinical competence, professional conduct, and surgical proficiency of the candidate Surgeon seeking credentialing privileges at our medical facility located in</w:t>
      </w:r>
      <w:r>
        <w:t xml:space="preserve"> </w:t>
      </w:r>
      <w:r>
        <w:rPr>
          <w:bCs/>
          <w:b/>
        </w:rPr>
        <w:t xml:space="preserve">Vietnam Ho Chi Minh City</w:t>
      </w:r>
      <w:r>
        <w:t xml:space="preserve">. Given the rapidly evolving healthcare landscape in Ho Chi Minh City, which is increasingly becoming a regional hub for medical tourism and advanced surgical care, the standards for surgical practice must be rigorous. This document details the findings of the review committee regarding the Surgeon's ability to deliver safe, effective, and high-quality patient care in accordance with international standards and local Vietnamese regulations.</w:t>
      </w:r>
    </w:p>
    <w:bookmarkEnd w:id="21"/>
    <w:bookmarkStart w:id="22" w:name="X5b34a8cdaf1fd6c59d62e0a98ea0889e79095b4"/>
    <w:p>
      <w:pPr>
        <w:pStyle w:val="Heading2"/>
      </w:pPr>
      <w:r>
        <w:t xml:space="preserve">2. Professional Background and Qualifications</w:t>
      </w:r>
    </w:p>
    <w:p>
      <w:pPr>
        <w:pStyle w:val="FirstParagraph"/>
      </w:pPr>
      <w:r>
        <w:t xml:space="preserve">The Surgeon under review holds a Doctor of Medicine degree and has completed a specialized residency in General Surgery. The review committee has verified the Surgeon's licensure status with the Department of Health of Ho Chi Minh City. The candidate possesses a valid practicing license in Vietnam and has demonstrated a commitment to continuous medical education.</w:t>
      </w:r>
    </w:p>
    <w:p>
      <w:pPr>
        <w:pStyle w:val="BodyText"/>
      </w:pPr>
      <w:r>
        <w:t xml:space="preserve">In the context of Ho Chi Minh City, where hospitals often treat a diverse demographic ranging from local residents to international medical tourists, the Surgeon's bilingual capabilities and cultural competence were assessed. The Surgeon demonstrates excellent communication skills in both Vietnamese and English, which is a critical asset for ensuring informed consent and managing patient expectations in this cosmopolitan environment.</w:t>
      </w:r>
    </w:p>
    <w:bookmarkEnd w:id="22"/>
    <w:bookmarkStart w:id="25" w:name="clinical-competency-and-surgical-skills"/>
    <w:p>
      <w:pPr>
        <w:pStyle w:val="Heading2"/>
      </w:pPr>
      <w:r>
        <w:t xml:space="preserve">3. Clinical Competency and Surgical Skills</w:t>
      </w:r>
    </w:p>
    <w:p>
      <w:pPr>
        <w:pStyle w:val="FirstParagraph"/>
      </w:pPr>
      <w:r>
        <w:t xml:space="preserve">The core of this</w:t>
      </w:r>
      <w:r>
        <w:t xml:space="preserve"> </w:t>
      </w:r>
      <w:r>
        <w:rPr>
          <w:bCs/>
          <w:b/>
        </w:rPr>
        <w:t xml:space="preserve">Peer Review Report</w:t>
      </w:r>
      <w:r>
        <w:t xml:space="preserve"> </w:t>
      </w:r>
      <w:r>
        <w:t xml:space="preserve">focuses on the technical skills of the Surgeon. The committee reviewed a sample of 50 recent surgical cases, including laparoscopic cholecystectomies, appendectomies, and hernia repairs. The evaluation criteria included preoperative planning, intraoperative technique, and postoperative management.</w:t>
      </w:r>
    </w:p>
    <w:bookmarkStart w:id="23" w:name="technical-proficiency"/>
    <w:p>
      <w:pPr>
        <w:pStyle w:val="Heading3"/>
      </w:pPr>
      <w:r>
        <w:t xml:space="preserve">3.1 Technical Proficiency</w:t>
      </w:r>
    </w:p>
    <w:p>
      <w:pPr>
        <w:pStyle w:val="FirstParagraph"/>
      </w:pPr>
      <w:r>
        <w:t xml:space="preserve">The Surgeon exhibits a high level of technical proficiency. Observations during live surgeries and video reviews indicate precise tissue handling, effective hemostasis, and efficient operative times. The Surgeon is well-versed in minimally invasive techniques, which are in high demand in Ho Chi Minh City due to patient preference for faster recovery times. The ability to convert from laparoscopic to open procedures safely when complications arise was noted as a strong point.</w:t>
      </w:r>
    </w:p>
    <w:bookmarkEnd w:id="23"/>
    <w:bookmarkStart w:id="24" w:name="decision-making"/>
    <w:p>
      <w:pPr>
        <w:pStyle w:val="Heading3"/>
      </w:pPr>
      <w:r>
        <w:t xml:space="preserve">3.2 Decision Making</w:t>
      </w:r>
    </w:p>
    <w:p>
      <w:pPr>
        <w:pStyle w:val="FirstParagraph"/>
      </w:pPr>
      <w:r>
        <w:t xml:space="preserve">Clinical judgment is paramount. The Surgeon demonstrated sound decision-making skills in complex cases. There were no instances of unnecessary procedures or delays in critical interventions. The Surgeon adheres strictly to the clinical pathways established by the hospital, ensuring consistency in care delivery.</w:t>
      </w:r>
    </w:p>
    <w:bookmarkEnd w:id="24"/>
    <w:bookmarkEnd w:id="25"/>
    <w:bookmarkStart w:id="26" w:name="patient-safety-and-quality-of-care"/>
    <w:p>
      <w:pPr>
        <w:pStyle w:val="Heading2"/>
      </w:pPr>
      <w:r>
        <w:t xml:space="preserve">4. Patient Safety and Quality of Care</w:t>
      </w:r>
    </w:p>
    <w:p>
      <w:pPr>
        <w:pStyle w:val="FirstParagraph"/>
      </w:pPr>
      <w:r>
        <w:t xml:space="preserve">Patient safety is the cornerstone of surgical practice in Vietnam Ho Chi Minh City. This</w:t>
      </w:r>
      <w:r>
        <w:t xml:space="preserve"> </w:t>
      </w:r>
      <w:r>
        <w:rPr>
          <w:bCs/>
          <w:b/>
        </w:rPr>
        <w:t xml:space="preserve">Peer Review Report</w:t>
      </w:r>
      <w:r>
        <w:t xml:space="preserve"> </w:t>
      </w:r>
      <w:r>
        <w:t xml:space="preserve">highlights the Surgeon's adherence to safety protocols. The Surgeon consistently utilizes the WHO Surgical Safety Checklist before every procedure.</w:t>
      </w:r>
    </w:p>
    <w:p>
      <w:pPr>
        <w:pStyle w:val="BodyText"/>
      </w:pPr>
      <w:r>
        <w:t xml:space="preserve">Analysis of the Surgeon's complication rates reveals statistics that are well within the acceptable national and international benchmarks. Specifically, the rates of surgical site infections and postoperative readmissions are low. The Surgeon maintains a proactive approach to infection control, which is vital in the tropical climate of Ho Chi Minh City. Furthermore, the Surgeon actively participates in morbidity and mortality conferences, showing a willingness to learn from adverse events and improve practice standards.</w:t>
      </w:r>
    </w:p>
    <w:bookmarkEnd w:id="26"/>
    <w:bookmarkStart w:id="27" w:name="professionalism-and-ethics"/>
    <w:p>
      <w:pPr>
        <w:pStyle w:val="Heading2"/>
      </w:pPr>
      <w:r>
        <w:t xml:space="preserve">5. Professionalism and Ethics</w:t>
      </w:r>
    </w:p>
    <w:p>
      <w:pPr>
        <w:pStyle w:val="FirstParagraph"/>
      </w:pPr>
      <w:r>
        <w:t xml:space="preserve">The Surgeon has been evaluated on professional behavior, including interactions with patients, families, and the multidisciplinary team. Feedback from nursing staff and anesthesiologists is overwhelmingly positive. The Surgeon is described as respectful, collaborative, and approachable.</w:t>
      </w:r>
    </w:p>
    <w:p>
      <w:pPr>
        <w:pStyle w:val="BodyText"/>
      </w:pPr>
      <w:r>
        <w:t xml:space="preserve">Ethical conduct is strictly monitored. There are no records of ethical violations, complaints, or disciplinary actions. The Surgeon respects patient autonomy and confidentiality, adhering to the Medical Ethics Code of Vietnam. In the diverse setting of Ho Chi Minh City, the Surgeon shows cultural sensitivity and empathy, ensuring that patients from various backgrounds feel respected and cared for.</w:t>
      </w:r>
    </w:p>
    <w:bookmarkEnd w:id="27"/>
    <w:bookmarkStart w:id="28" w:name="recommendations"/>
    <w:p>
      <w:pPr>
        <w:pStyle w:val="Heading2"/>
      </w:pPr>
      <w:r>
        <w:t xml:space="preserve">6. Recommendations</w:t>
      </w:r>
    </w:p>
    <w:p>
      <w:pPr>
        <w:pStyle w:val="FirstParagraph"/>
      </w:pPr>
      <w:r>
        <w:t xml:space="preserve">Based on the thorough evaluation conducted for this</w:t>
      </w:r>
      <w:r>
        <w:t xml:space="preserve"> </w:t>
      </w:r>
      <w:r>
        <w:rPr>
          <w:bCs/>
          <w:b/>
        </w:rPr>
        <w:t xml:space="preserve">Peer Review Report</w:t>
      </w:r>
      <w:r>
        <w:t xml:space="preserve">, the committee recommends the following:</w:t>
      </w:r>
    </w:p>
    <w:p>
      <w:pPr>
        <w:numPr>
          <w:ilvl w:val="0"/>
          <w:numId w:val="1001"/>
        </w:numPr>
        <w:pStyle w:val="Compact"/>
      </w:pPr>
      <w:r>
        <w:rPr>
          <w:bCs/>
          <w:b/>
        </w:rPr>
        <w:t xml:space="preserve">Credentialing Approval:</w:t>
      </w:r>
      <w:r>
        <w:t xml:space="preserve"> </w:t>
      </w:r>
      <w:r>
        <w:t xml:space="preserve">The Surgeon is approved for full surgical privileges in General and Minimally Invasive Surgery.</w:t>
      </w:r>
    </w:p>
    <w:p>
      <w:pPr>
        <w:numPr>
          <w:ilvl w:val="0"/>
          <w:numId w:val="1001"/>
        </w:numPr>
        <w:pStyle w:val="Compact"/>
      </w:pPr>
      <w:r>
        <w:rPr>
          <w:bCs/>
          <w:b/>
        </w:rPr>
        <w:t xml:space="preserve">Continuing Education:</w:t>
      </w:r>
      <w:r>
        <w:t xml:space="preserve"> </w:t>
      </w:r>
      <w:r>
        <w:t xml:space="preserve">The Surgeon is encouraged to pursue advanced training in robotic-assisted surgery to further enhance the capabilities of the department in Ho Chi Minh City.</w:t>
      </w:r>
    </w:p>
    <w:p>
      <w:pPr>
        <w:numPr>
          <w:ilvl w:val="0"/>
          <w:numId w:val="1001"/>
        </w:numPr>
        <w:pStyle w:val="Compact"/>
      </w:pPr>
      <w:r>
        <w:rPr>
          <w:bCs/>
          <w:b/>
        </w:rPr>
        <w:t xml:space="preserve">Regular Monitoring:</w:t>
      </w:r>
      <w:r>
        <w:t xml:space="preserve"> </w:t>
      </w:r>
      <w:r>
        <w:t xml:space="preserve">A standard annual review of surgical outcomes and patient satisfaction scores should be conducted to maintain high standards.</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 Surgeon meets all the necessary criteria for practice at our institution in</w:t>
      </w:r>
      <w:r>
        <w:t xml:space="preserve"> </w:t>
      </w:r>
      <w:r>
        <w:rPr>
          <w:bCs/>
          <w:b/>
        </w:rPr>
        <w:t xml:space="preserve">Vietnam Ho Chi Minh City</w:t>
      </w:r>
      <w:r>
        <w:t xml:space="preserve">. The Surgeon combines technical excellence with a strong commitment to patient safety and ethical practice. We are confident that the Surgeon will contribute positively to the reputation and quality of care provided by our hospital.</w:t>
      </w:r>
    </w:p>
    <w:p>
      <w:pPr>
        <w:pStyle w:val="BodyText"/>
      </w:pPr>
      <w:r>
        <w:t xml:space="preserve">Dr. Nguyen Van A</w:t>
      </w:r>
    </w:p>
    <w:p>
      <w:pPr>
        <w:pStyle w:val="BodyText"/>
      </w:pPr>
      <w:r>
        <w:t xml:space="preserve">Chief of Surgery</w:t>
      </w:r>
      <w:r>
        <w:br/>
      </w:r>
      <w:r>
        <w:t xml:space="preserve">Review Committee Chair</w:t>
      </w:r>
    </w:p>
    <w:p>
      <w:pPr>
        <w:pStyle w:val="BodyText"/>
      </w:pPr>
      <w:r>
        <w:t xml:space="preserve">Dr. Tran Thi B</w:t>
      </w:r>
    </w:p>
    <w:p>
      <w:pPr>
        <w:pStyle w:val="BodyText"/>
      </w:pPr>
      <w:r>
        <w:t xml:space="preserve">Medical Director</w:t>
      </w:r>
      <w:r>
        <w:br/>
      </w:r>
      <w:r>
        <w:t xml:space="preserve">Hospital Administration</w:t>
      </w:r>
    </w:p>
    <w:p>
      <w:pPr>
        <w:pStyle w:val="BodyText"/>
      </w:pPr>
      <w:r>
        <w:t xml:space="preserve">© 2023 Hospital Credentialing Committee, Ho Chi Minh City, Vietnam. Confidential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Credentialing in Ho Chi Minh City</dc:title>
  <dc:creator/>
  <dc:language>en</dc:language>
  <cp:keywords/>
  <dcterms:created xsi:type="dcterms:W3CDTF">2026-10-10T08:42:44Z</dcterms:created>
  <dcterms:modified xsi:type="dcterms:W3CDTF">2026-10-10T08:42:44Z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