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Algiers,</w:t>
      </w:r>
      <w:r>
        <w:t xml:space="preserve"> </w:t>
      </w:r>
      <w:r>
        <w:t xml:space="preserve">Algeria</w:t>
      </w:r>
    </w:p>
    <w:bookmarkStart w:id="20" w:name="peer-review-report"/>
    <w:p>
      <w:pPr>
        <w:pStyle w:val="Heading1"/>
      </w:pPr>
      <w:r>
        <w:t xml:space="preserve">Peer Review Report</w:t>
      </w:r>
    </w:p>
    <w:p>
      <w:pPr>
        <w:pStyle w:val="FirstParagraph"/>
      </w:pPr>
      <w:r>
        <w:t xml:space="preserve">Evaluation of Systems Engineering Competencies</w:t>
      </w:r>
    </w:p>
    <w:p>
      <w:pPr>
        <w:pStyle w:val="BodyText"/>
      </w:pPr>
      <w:r>
        <w:t xml:space="preserve">Location:</w:t>
      </w:r>
      <w:r>
        <w:t xml:space="preserve"> </w:t>
      </w:r>
      <w:r>
        <w:t xml:space="preserve">Algiers, Algeria</w:t>
      </w:r>
    </w:p>
    <w:p>
      <w:pPr>
        <w:pStyle w:val="BodyText"/>
      </w:pPr>
      <w:r>
        <w:t xml:space="preserve">Date:</w:t>
      </w:r>
      <w:r>
        <w:t xml:space="preserve"> </w:t>
      </w:r>
      <w:r>
        <w:t xml:space="preserve">October 24, 2023</w:t>
      </w:r>
    </w:p>
    <w:p>
      <w:pPr>
        <w:pStyle w:val="BodyText"/>
      </w:pPr>
      <w:r>
        <w:t xml:space="preserve">Role:</w:t>
      </w:r>
      <w:r>
        <w:t xml:space="preserve"> </w:t>
      </w:r>
      <w:r>
        <w:t xml:space="preserve">Senior Systems Engineer</w:t>
      </w:r>
    </w:p>
    <w:p>
      <w:pPr>
        <w:pStyle w:val="BodyText"/>
      </w:pPr>
      <w:r>
        <w:t xml:space="preserve">Review ID:</w:t>
      </w:r>
      <w:r>
        <w:t xml:space="preserve"> </w:t>
      </w:r>
      <w:r>
        <w:t xml:space="preserve">PEER-ALG-SE-2023-089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documents the technical and professional assessment of a</w:t>
      </w:r>
      <w:r>
        <w:t xml:space="preserve"> </w:t>
      </w:r>
      <w:r>
        <w:rPr>
          <w:bCs/>
          <w:b/>
        </w:rPr>
        <w:t xml:space="preserve">Systems Engineer</w:t>
      </w:r>
      <w:r>
        <w:t xml:space="preserve"> </w:t>
      </w:r>
      <w:r>
        <w:t xml:space="preserve">operating within the technological landscape of</w:t>
      </w:r>
      <w:r>
        <w:t xml:space="preserve"> </w:t>
      </w:r>
      <w:r>
        <w:rPr>
          <w:bCs/>
          <w:b/>
        </w:rPr>
        <w:t xml:space="preserve">Algiers, Algeria</w:t>
      </w:r>
      <w:r>
        <w:t xml:space="preserve">. The review was conducted by a panel of senior engineers to evaluate adherence to international standards (ISO/IEC/IEEE 15288) while considering local regulatory requirements and infrastructure constraints specific to the Algerian market.</w:t>
      </w:r>
    </w:p>
    <w:p>
      <w:pPr>
        <w:pStyle w:val="BodyText"/>
      </w:pPr>
      <w:r>
        <w:t xml:space="preserve">The subject demonstrated exceptional capability in requirements engineering and system architecture design. However, the review identified specific areas regarding cross-cultural communication protocols and localized supply chain integration that require attention. Overall, the performance is rated as</w:t>
      </w:r>
      <w:r>
        <w:t xml:space="preserve"> </w:t>
      </w:r>
      <w:r>
        <w:rPr>
          <w:bCs/>
          <w:b/>
        </w:rPr>
        <w:t xml:space="preserve">Highly Competent</w:t>
      </w:r>
      <w:r>
        <w:t xml:space="preserve">, with a recommendation for continued professional development in digital transformation strategies relevant to the Algerian public and private sectors.</w:t>
      </w:r>
    </w:p>
    <w:bookmarkEnd w:id="21"/>
    <w:bookmarkStart w:id="22" w:name="context-and-scope"/>
    <w:p>
      <w:pPr>
        <w:pStyle w:val="Heading2"/>
      </w:pPr>
      <w:r>
        <w:t xml:space="preserve">2. Context and Scope</w:t>
      </w:r>
    </w:p>
    <w:p>
      <w:pPr>
        <w:pStyle w:val="FirstParagraph"/>
      </w:pPr>
      <w:r>
        <w:t xml:space="preserve">The scope of this review covers the Systems Engineer's contributions to the "National Smart Infrastructure Pilot Project" based in Algiers. The evaluation focuses on the following key domains:</w:t>
      </w:r>
    </w:p>
    <w:p>
      <w:pPr>
        <w:numPr>
          <w:ilvl w:val="0"/>
          <w:numId w:val="1001"/>
        </w:numPr>
        <w:pStyle w:val="Compact"/>
      </w:pPr>
      <w:r>
        <w:rPr>
          <w:bCs/>
          <w:b/>
        </w:rPr>
        <w:t xml:space="preserve">Technical Proficiency:</w:t>
      </w:r>
      <w:r>
        <w:t xml:space="preserve"> </w:t>
      </w:r>
      <w:r>
        <w:t xml:space="preserve">Application of systems thinking, modeling (SysML), and integration methodologies.</w:t>
      </w:r>
    </w:p>
    <w:p>
      <w:pPr>
        <w:numPr>
          <w:ilvl w:val="0"/>
          <w:numId w:val="1001"/>
        </w:numPr>
        <w:pStyle w:val="Compact"/>
      </w:pPr>
      <w:r>
        <w:rPr>
          <w:bCs/>
          <w:b/>
        </w:rPr>
        <w:t xml:space="preserve">Local Adaptation:</w:t>
      </w:r>
      <w:r>
        <w:t xml:space="preserve"> </w:t>
      </w:r>
      <w:r>
        <w:t xml:space="preserve">Ability to navigate the specific technical and bureaucratic environment of</w:t>
      </w:r>
      <w:r>
        <w:t xml:space="preserve"> </w:t>
      </w:r>
      <w:r>
        <w:rPr>
          <w:bCs/>
          <w:b/>
        </w:rPr>
        <w:t xml:space="preserve">Algeria</w:t>
      </w:r>
      <w:r>
        <w:t xml:space="preserve">.</w:t>
      </w:r>
    </w:p>
    <w:p>
      <w:pPr>
        <w:numPr>
          <w:ilvl w:val="0"/>
          <w:numId w:val="1001"/>
        </w:numPr>
        <w:pStyle w:val="Compact"/>
      </w:pPr>
      <w:r>
        <w:rPr>
          <w:bCs/>
          <w:b/>
        </w:rPr>
        <w:t xml:space="preserve">Collaboration:</w:t>
      </w:r>
      <w:r>
        <w:t xml:space="preserve"> </w:t>
      </w:r>
      <w:r>
        <w:t xml:space="preserve">Interaction with multidisciplinary teams within the Algiers tech ecosystem.</w:t>
      </w:r>
    </w:p>
    <w:p>
      <w:pPr>
        <w:numPr>
          <w:ilvl w:val="0"/>
          <w:numId w:val="1001"/>
        </w:numPr>
        <w:pStyle w:val="Compact"/>
      </w:pPr>
      <w:r>
        <w:rPr>
          <w:bCs/>
          <w:b/>
        </w:rPr>
        <w:t xml:space="preserve">Compliance:</w:t>
      </w:r>
      <w:r>
        <w:t xml:space="preserve"> </w:t>
      </w:r>
      <w:r>
        <w:t xml:space="preserve">Adherence to Algerian data sovereignty laws and telecommunications regulations.</w:t>
      </w:r>
    </w:p>
    <w:bookmarkEnd w:id="22"/>
    <w:bookmarkStart w:id="26" w:name="technical-competency-assessment"/>
    <w:p>
      <w:pPr>
        <w:pStyle w:val="Heading2"/>
      </w:pPr>
      <w:r>
        <w:t xml:space="preserve">3. Technical Competency Assessment</w:t>
      </w:r>
    </w:p>
    <w:bookmarkStart w:id="23" w:name="requirements-engineering-and-analysis"/>
    <w:p>
      <w:pPr>
        <w:pStyle w:val="Heading3"/>
      </w:pPr>
      <w:r>
        <w:t xml:space="preserve">3.1 Requirements Engineering and Analysis</w:t>
      </w:r>
    </w:p>
    <w:p>
      <w:pPr>
        <w:pStyle w:val="FirstParagraph"/>
      </w:pPr>
      <w:r>
        <w:t xml:space="preserve">The Systems Engineer exhibited a rigorous approach to requirements gathering. In the context of</w:t>
      </w:r>
      <w:r>
        <w:t xml:space="preserve"> </w:t>
      </w:r>
      <w:r>
        <w:rPr>
          <w:bCs/>
          <w:b/>
        </w:rPr>
        <w:t xml:space="preserve">Algiers</w:t>
      </w:r>
      <w:r>
        <w:t xml:space="preserve">, where stakeholder expectations can vary significantly between government entities and private contractors, the engineer successfully utilized structured elicitation techniques. The documentation produced was clear, traceable, and aligned with the project's lifecycle objectives. The ability to translate vague stakeholder desires into concrete technical specifications was a standout strength.</w:t>
      </w:r>
    </w:p>
    <w:bookmarkEnd w:id="23"/>
    <w:bookmarkStart w:id="24" w:name="system-architecture-and-design"/>
    <w:p>
      <w:pPr>
        <w:pStyle w:val="Heading3"/>
      </w:pPr>
      <w:r>
        <w:t xml:space="preserve">3.2 System Architecture and Design</w:t>
      </w:r>
    </w:p>
    <w:p>
      <w:pPr>
        <w:pStyle w:val="FirstParagraph"/>
      </w:pPr>
      <w:r>
        <w:t xml:space="preserve">The architectural designs proposed were robust and scalable. The engineer effectively utilized SysML to model complex interactions between hardware and software components. Notably, the design accounted for local environmental factors in</w:t>
      </w:r>
      <w:r>
        <w:t xml:space="preserve"> </w:t>
      </w:r>
      <w:r>
        <w:rPr>
          <w:bCs/>
          <w:b/>
        </w:rPr>
        <w:t xml:space="preserve">Algeria</w:t>
      </w:r>
      <w:r>
        <w:t xml:space="preserve">, such as power grid stability and connectivity latency in certain regions, ensuring the system's resilience. The integration of legacy systems with modern cloud-based solutions was handled with technical precision.</w:t>
      </w:r>
    </w:p>
    <w:bookmarkEnd w:id="24"/>
    <w:bookmarkStart w:id="25" w:name="verification-and-validation-vv"/>
    <w:p>
      <w:pPr>
        <w:pStyle w:val="Heading3"/>
      </w:pPr>
      <w:r>
        <w:t xml:space="preserve">3.3 Verification and Validation (V&amp;V)</w:t>
      </w:r>
    </w:p>
    <w:p>
      <w:pPr>
        <w:pStyle w:val="FirstParagraph"/>
      </w:pPr>
      <w:r>
        <w:t xml:space="preserve">The V&amp;V strategy was comprehensive. The engineer implemented a rigorous testing framework that included both simulation and physical prototyping. The review panel noted that the test cases were particularly effective in identifying edge cases relevant to the local user base in</w:t>
      </w:r>
      <w:r>
        <w:t xml:space="preserve"> </w:t>
      </w:r>
      <w:r>
        <w:rPr>
          <w:bCs/>
          <w:b/>
        </w:rPr>
        <w:t xml:space="preserve">Algiers</w:t>
      </w:r>
      <w:r>
        <w:t xml:space="preserve">. However, there was a slight delay in the validation phase due to procurement issues, which highlights a need for better risk management regarding local supply chains.</w:t>
      </w:r>
    </w:p>
    <w:bookmarkEnd w:id="25"/>
    <w:bookmarkEnd w:id="26"/>
    <w:bookmarkStart w:id="29" w:name="professional-and-soft-skills"/>
    <w:p>
      <w:pPr>
        <w:pStyle w:val="Heading2"/>
      </w:pPr>
      <w:r>
        <w:t xml:space="preserve">4. Professional and Soft Skills</w:t>
      </w:r>
    </w:p>
    <w:bookmarkStart w:id="27" w:name="communication-and-stakeholder-management"/>
    <w:p>
      <w:pPr>
        <w:pStyle w:val="Heading3"/>
      </w:pPr>
      <w:r>
        <w:t xml:space="preserve">4.1 Communication and Stakeholder Management</w:t>
      </w:r>
    </w:p>
    <w:p>
      <w:pPr>
        <w:pStyle w:val="FirstParagraph"/>
      </w:pPr>
      <w:r>
        <w:t xml:space="preserve">Communication is a critical skill for a</w:t>
      </w:r>
      <w:r>
        <w:t xml:space="preserve"> </w:t>
      </w:r>
      <w:r>
        <w:rPr>
          <w:bCs/>
          <w:b/>
        </w:rPr>
        <w:t xml:space="preserve">Systems Engineer</w:t>
      </w:r>
      <w:r>
        <w:t xml:space="preserve"> </w:t>
      </w:r>
      <w:r>
        <w:t xml:space="preserve">in</w:t>
      </w:r>
      <w:r>
        <w:t xml:space="preserve"> </w:t>
      </w:r>
      <w:r>
        <w:rPr>
          <w:bCs/>
          <w:b/>
        </w:rPr>
        <w:t xml:space="preserve">Algeria</w:t>
      </w:r>
      <w:r>
        <w:t xml:space="preserve">, where business culture often relies on strong interpersonal relationships. The subject demonstrated excellent technical communication skills in English and French, the primary languages of engineering in the region. However, the review suggests enhancing proficiency in Arabic to better engage with local stakeholders and government officials, which would facilitate smoother project approvals and community engagement.</w:t>
      </w:r>
    </w:p>
    <w:bookmarkEnd w:id="27"/>
    <w:bookmarkStart w:id="28" w:name="problem-solving-and-adaptability"/>
    <w:p>
      <w:pPr>
        <w:pStyle w:val="Heading3"/>
      </w:pPr>
      <w:r>
        <w:t xml:space="preserve">4.2 Problem Solving and Adaptability</w:t>
      </w:r>
    </w:p>
    <w:p>
      <w:pPr>
        <w:pStyle w:val="FirstParagraph"/>
      </w:pPr>
      <w:r>
        <w:t xml:space="preserve">The engineer showed remarkable adaptability when faced with unexpected technical challenges. For instance, when a specific component became unavailable due to import restrictions, the engineer quickly identified a locally sourced alternative without compromising system performance. This ability to innovate within constraints is highly valued in the Algerian engineering sector.</w:t>
      </w:r>
    </w:p>
    <w:bookmarkEnd w:id="28"/>
    <w:bookmarkEnd w:id="29"/>
    <w:bookmarkStart w:id="30" w:name="performance-metrics"/>
    <w:p>
      <w:pPr>
        <w:pStyle w:val="Heading2"/>
      </w:pPr>
      <w:r>
        <w:t xml:space="preserve">5. Performance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Technical Knowledge</w:t>
            </w:r>
          </w:p>
        </w:tc>
        <w:tc>
          <w:tcPr/>
          <w:p>
            <w:pPr>
              <w:pStyle w:val="Compact"/>
              <w:jc w:val="left"/>
            </w:pPr>
            <w:r>
              <w:t xml:space="preserve">5</w:t>
            </w:r>
          </w:p>
        </w:tc>
        <w:tc>
          <w:tcPr/>
          <w:p>
            <w:pPr>
              <w:pStyle w:val="Compact"/>
              <w:jc w:val="left"/>
            </w:pPr>
            <w:r>
              <w:t xml:space="preserve">Deep understanding of systems engineering principles.</w:t>
            </w:r>
          </w:p>
        </w:tc>
      </w:tr>
      <w:tr>
        <w:tc>
          <w:tcPr/>
          <w:p>
            <w:pPr>
              <w:pStyle w:val="Compact"/>
              <w:jc w:val="left"/>
            </w:pPr>
            <w:r>
              <w:t xml:space="preserve">Project Management</w:t>
            </w:r>
          </w:p>
        </w:tc>
        <w:tc>
          <w:tcPr/>
          <w:p>
            <w:pPr>
              <w:pStyle w:val="Compact"/>
              <w:jc w:val="left"/>
            </w:pPr>
            <w:r>
              <w:t xml:space="preserve">4</w:t>
            </w:r>
          </w:p>
        </w:tc>
        <w:tc>
          <w:tcPr/>
          <w:p>
            <w:pPr>
              <w:pStyle w:val="Compact"/>
              <w:jc w:val="left"/>
            </w:pPr>
            <w:r>
              <w:t xml:space="preserve">Strong planning, minor delays in procurement.</w:t>
            </w:r>
          </w:p>
        </w:tc>
      </w:tr>
      <w:tr>
        <w:tc>
          <w:tcPr/>
          <w:p>
            <w:pPr>
              <w:pStyle w:val="Compact"/>
              <w:jc w:val="left"/>
            </w:pPr>
            <w:r>
              <w:t xml:space="preserve">Local Regulatory Compliance</w:t>
            </w:r>
          </w:p>
        </w:tc>
        <w:tc>
          <w:tcPr/>
          <w:p>
            <w:pPr>
              <w:pStyle w:val="Compact"/>
              <w:jc w:val="left"/>
            </w:pPr>
            <w:r>
              <w:t xml:space="preserve">5</w:t>
            </w:r>
          </w:p>
        </w:tc>
        <w:tc>
          <w:tcPr/>
          <w:p>
            <w:pPr>
              <w:pStyle w:val="Compact"/>
              <w:jc w:val="left"/>
            </w:pPr>
            <w:r>
              <w:t xml:space="preserve">Excellent adherence to Algerian standards.</w:t>
            </w:r>
          </w:p>
        </w:tc>
      </w:tr>
      <w:tr>
        <w:tc>
          <w:tcPr/>
          <w:p>
            <w:pPr>
              <w:pStyle w:val="Compact"/>
              <w:jc w:val="left"/>
            </w:pPr>
            <w:r>
              <w:t xml:space="preserve">Team Collaboration</w:t>
            </w:r>
          </w:p>
        </w:tc>
        <w:tc>
          <w:tcPr/>
          <w:p>
            <w:pPr>
              <w:pStyle w:val="Compact"/>
              <w:jc w:val="left"/>
            </w:pPr>
            <w:r>
              <w:t xml:space="preserve">3</w:t>
            </w:r>
          </w:p>
        </w:tc>
        <w:tc>
          <w:tcPr/>
          <w:p>
            <w:pPr>
              <w:pStyle w:val="Compact"/>
              <w:jc w:val="left"/>
            </w:pPr>
            <w:r>
              <w:t xml:space="preserve">Good technical collaboration, needs improvement in cross-cultural communication.</w:t>
            </w:r>
          </w:p>
        </w:tc>
      </w:tr>
      <w:tr>
        <w:tc>
          <w:tcPr/>
          <w:p>
            <w:pPr>
              <w:pStyle w:val="Compact"/>
              <w:jc w:val="left"/>
            </w:pPr>
            <w:r>
              <w:t xml:space="preserve">Innovation</w:t>
            </w:r>
          </w:p>
        </w:tc>
        <w:tc>
          <w:tcPr/>
          <w:p>
            <w:pPr>
              <w:pStyle w:val="Compact"/>
              <w:jc w:val="left"/>
            </w:pPr>
            <w:r>
              <w:t xml:space="preserve">4</w:t>
            </w:r>
          </w:p>
        </w:tc>
        <w:tc>
          <w:tcPr/>
          <w:p>
            <w:pPr>
              <w:pStyle w:val="Compact"/>
              <w:jc w:val="left"/>
            </w:pPr>
            <w:r>
              <w:t xml:space="preserve">Effective problem-solving in resource-constrained environments.</w:t>
            </w:r>
          </w:p>
        </w:tc>
      </w:tr>
    </w:tbl>
    <w:bookmarkEnd w:id="30"/>
    <w:bookmarkStart w:id="31"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actions are recommended for the</w:t>
      </w:r>
      <w:r>
        <w:t xml:space="preserve"> </w:t>
      </w:r>
      <w:r>
        <w:rPr>
          <w:bCs/>
          <w:b/>
        </w:rPr>
        <w:t xml:space="preserve">Systems Engineer</w:t>
      </w:r>
      <w:r>
        <w:t xml:space="preserve">:</w:t>
      </w:r>
    </w:p>
    <w:p>
      <w:pPr>
        <w:numPr>
          <w:ilvl w:val="0"/>
          <w:numId w:val="1002"/>
        </w:numPr>
        <w:pStyle w:val="Compact"/>
      </w:pPr>
      <w:r>
        <w:rPr>
          <w:bCs/>
          <w:b/>
        </w:rPr>
        <w:t xml:space="preserve">Language Development:</w:t>
      </w:r>
      <w:r>
        <w:t xml:space="preserve"> </w:t>
      </w:r>
      <w:r>
        <w:t xml:space="preserve">Enroll in advanced Arabic language courses to improve stakeholder engagement in</w:t>
      </w:r>
      <w:r>
        <w:t xml:space="preserve"> </w:t>
      </w:r>
      <w:r>
        <w:rPr>
          <w:bCs/>
          <w:b/>
        </w:rPr>
        <w:t xml:space="preserve">Algiers</w:t>
      </w:r>
      <w:r>
        <w:t xml:space="preserve">.</w:t>
      </w:r>
    </w:p>
    <w:p>
      <w:pPr>
        <w:numPr>
          <w:ilvl w:val="0"/>
          <w:numId w:val="1002"/>
        </w:numPr>
        <w:pStyle w:val="Compact"/>
      </w:pPr>
      <w:r>
        <w:rPr>
          <w:bCs/>
          <w:b/>
        </w:rPr>
        <w:t xml:space="preserve">Supply Chain Risk Management:</w:t>
      </w:r>
      <w:r>
        <w:t xml:space="preserve"> </w:t>
      </w:r>
      <w:r>
        <w:t xml:space="preserve">Develop a more robust strategy for managing local procurement risks and import regulations in</w:t>
      </w:r>
      <w:r>
        <w:t xml:space="preserve"> </w:t>
      </w:r>
      <w:r>
        <w:rPr>
          <w:bCs/>
          <w:b/>
        </w:rPr>
        <w:t xml:space="preserve">Algeria</w:t>
      </w:r>
      <w:r>
        <w:t xml:space="preserve">.</w:t>
      </w:r>
    </w:p>
    <w:p>
      <w:pPr>
        <w:numPr>
          <w:ilvl w:val="0"/>
          <w:numId w:val="1002"/>
        </w:numPr>
        <w:pStyle w:val="Compact"/>
      </w:pPr>
      <w:r>
        <w:rPr>
          <w:bCs/>
          <w:b/>
        </w:rPr>
        <w:t xml:space="preserve">Mentorship:</w:t>
      </w:r>
      <w:r>
        <w:t xml:space="preserve"> </w:t>
      </w:r>
      <w:r>
        <w:t xml:space="preserve">Take on a mentorship role for junior engineers to help build local capacity and foster a stronger engineering culture in the region.</w:t>
      </w:r>
    </w:p>
    <w:p>
      <w:pPr>
        <w:numPr>
          <w:ilvl w:val="0"/>
          <w:numId w:val="1002"/>
        </w:numPr>
        <w:pStyle w:val="Compact"/>
      </w:pPr>
      <w:r>
        <w:rPr>
          <w:bCs/>
          <w:b/>
        </w:rPr>
        <w:t xml:space="preserve">Continuous Learning:</w:t>
      </w:r>
      <w:r>
        <w:t xml:space="preserve"> </w:t>
      </w:r>
      <w:r>
        <w:t xml:space="preserve">Stay updated on the latest digital transformation initiatives and government policies in</w:t>
      </w:r>
      <w:r>
        <w:t xml:space="preserve"> </w:t>
      </w:r>
      <w:r>
        <w:rPr>
          <w:bCs/>
          <w:b/>
        </w:rPr>
        <w:t xml:space="preserve">Algeria</w:t>
      </w:r>
      <w:r>
        <w:t xml:space="preserve"> </w:t>
      </w:r>
      <w:r>
        <w:t xml:space="preserve">to ensure future projects are aligned with national goals.</w:t>
      </w:r>
    </w:p>
    <w:bookmarkEnd w:id="31"/>
    <w:bookmarkStart w:id="32"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Systems Engineer</w:t>
      </w:r>
      <w:r>
        <w:t xml:space="preserve"> </w:t>
      </w:r>
      <w:r>
        <w:t xml:space="preserve">is a valuable asset to the organization and the broader engineering community in</w:t>
      </w:r>
      <w:r>
        <w:t xml:space="preserve"> </w:t>
      </w:r>
      <w:r>
        <w:rPr>
          <w:bCs/>
          <w:b/>
        </w:rPr>
        <w:t xml:space="preserve">Algiers, Algeria</w:t>
      </w:r>
      <w:r>
        <w:t xml:space="preserve">. Their technical expertise, combined with a growing understanding of the local context, positions them well for future leadership roles. By addressing the identified areas for improvement, particularly in communication and risk management, the engineer can further enhance their impact and contribute significantly to the technological advancement of the region.</w:t>
      </w:r>
    </w:p>
    <w:bookmarkEnd w:id="32"/>
    <w:p>
      <w:pPr>
        <w:pStyle w:val="BodyText"/>
      </w:pPr>
      <w:r>
        <w:t xml:space="preserve">This document is confidential and intended solely for the use of the addressee.</w:t>
      </w:r>
      <w:r>
        <w:br/>
      </w:r>
      <w:r>
        <w:t xml:space="preserve">Generated for Peer Review Purposes -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Algiers, Algeria</dc:title>
  <dc:creator/>
  <dc:language>en</dc:language>
  <cp:keywords/>
  <dcterms:created xsi:type="dcterms:W3CDTF">2026-10-10T01:17:00Z</dcterms:created>
  <dcterms:modified xsi:type="dcterms:W3CDTF">2026-10-10T01:17:00Z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