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Systems Engineer</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competencies, and professional contributions of a Systems Engineer operating within the dynamic environment of Brazil Brasília. The purpose of this document is to provide a comprehensive assessment that aligns with both organizational standards and the unique demands of the region. Brasília, as the capital of Brazil, hosts numerous government agencies, international organizations, and technology-driven enterprises, making it a critical hub for systems engineering excellence. This report aims to highlight strengths, identify areas for improvement, and offer actionable recommendations to enhance the engineer’s effectiveness in delivering high-quality solutions.</w:t>
      </w:r>
    </w:p>
    <w:bookmarkEnd w:id="21"/>
    <w:bookmarkStart w:id="22" w:name="scope-of-evaluation"/>
    <w:p>
      <w:pPr>
        <w:pStyle w:val="Heading2"/>
      </w:pPr>
      <w:r>
        <w:t xml:space="preserve">2. Scope of Evaluation</w:t>
      </w:r>
    </w:p>
    <w:p>
      <w:pPr>
        <w:pStyle w:val="FirstParagraph"/>
      </w:pPr>
      <w:r>
        <w:t xml:space="preserve">The evaluation focuses on the following key areas:</w:t>
      </w:r>
    </w:p>
    <w:p>
      <w:pPr>
        <w:numPr>
          <w:ilvl w:val="0"/>
          <w:numId w:val="1001"/>
        </w:numPr>
        <w:pStyle w:val="Compact"/>
      </w:pPr>
      <w:r>
        <w:t xml:space="preserve">Technical proficiency in systems engineering principles and practices.</w:t>
      </w:r>
    </w:p>
    <w:p>
      <w:pPr>
        <w:numPr>
          <w:ilvl w:val="0"/>
          <w:numId w:val="1001"/>
        </w:numPr>
        <w:pStyle w:val="Compact"/>
      </w:pPr>
      <w:r>
        <w:t xml:space="preserve">Ability to design, implement, and maintain complex systems tailored to the needs of organizations in Brazil Brasília.</w:t>
      </w:r>
    </w:p>
    <w:p>
      <w:pPr>
        <w:numPr>
          <w:ilvl w:val="0"/>
          <w:numId w:val="1001"/>
        </w:numPr>
        <w:pStyle w:val="Compact"/>
      </w:pPr>
      <w:r>
        <w:t xml:space="preserve">Collaboration and communication skills within multidisciplinary teams.</w:t>
      </w:r>
    </w:p>
    <w:p>
      <w:pPr>
        <w:numPr>
          <w:ilvl w:val="0"/>
          <w:numId w:val="1001"/>
        </w:numPr>
        <w:pStyle w:val="Compact"/>
      </w:pPr>
      <w:r>
        <w:t xml:space="preserve">Adherence to regulatory requirements and industry standards relevant to the Brazilian context.</w:t>
      </w:r>
    </w:p>
    <w:p>
      <w:pPr>
        <w:numPr>
          <w:ilvl w:val="0"/>
          <w:numId w:val="1001"/>
        </w:numPr>
        <w:pStyle w:val="Compact"/>
      </w:pPr>
      <w:r>
        <w:t xml:space="preserve">Innovation and problem-solving capabilities in addressing challenges specific to the region.</w:t>
      </w:r>
    </w:p>
    <w:bookmarkEnd w:id="22"/>
    <w:bookmarkStart w:id="23" w:name="technical-competencies"/>
    <w:p>
      <w:pPr>
        <w:pStyle w:val="Heading2"/>
      </w:pPr>
      <w:r>
        <w:t xml:space="preserve">3. Technical Competencies</w:t>
      </w:r>
    </w:p>
    <w:p>
      <w:pPr>
        <w:pStyle w:val="FirstParagraph"/>
      </w:pPr>
      <w:r>
        <w:t xml:space="preserve">The Systems Engineer demonstrated a strong foundation in core systems engineering concepts, including requirements analysis, system architecture design, integration testing, and lifecycle management. Their ability to translate stakeholder needs into technical specifications was particularly commendable, ensuring alignment with project objectives. In the context of Brazil Brasília, where projects often involve collaboration with government entities and large-scale infrastructure initiatives, the engineer’s attention to detail and compliance with local regulations was evident.</w:t>
      </w:r>
    </w:p>
    <w:p>
      <w:pPr>
        <w:pStyle w:val="BodyText"/>
      </w:pPr>
      <w:r>
        <w:t xml:space="preserve">Furthermore, the engineer exhibited proficiency in utilizing advanced tools and methodologies, such as Model-Based Systems Engineering (MBSE) and Agile frameworks. These skills were instrumental in streamlining workflows and improving project outcomes. However, there is room for growth in adopting emerging technologies, such as artificial intelligence and machine learning, which are increasingly being integrated into systems engineering practices globally and in Brazil.</w:t>
      </w:r>
    </w:p>
    <w:bookmarkEnd w:id="23"/>
    <w:bookmarkStart w:id="24" w:name="project-contributions"/>
    <w:p>
      <w:pPr>
        <w:pStyle w:val="Heading2"/>
      </w:pPr>
      <w:r>
        <w:t xml:space="preserve">4. Project Contributions</w:t>
      </w:r>
    </w:p>
    <w:p>
      <w:pPr>
        <w:pStyle w:val="FirstParagraph"/>
      </w:pPr>
      <w:r>
        <w:t xml:space="preserve">Throughout the review period, the Systems Engineer played a pivotal role in several high-impact projects. Notably, their contributions to the development of a secure communication network for a federal agency in Brasília were exemplary. The engineer successfully coordinated with cross-functional teams to ensure seamless integration of hardware and software components while maintaining strict adherence to cybersecurity protocols. This project not only enhanced operational efficiency but also reinforced trust in the organization’s technological capabilities.</w:t>
      </w:r>
    </w:p>
    <w:p>
      <w:pPr>
        <w:pStyle w:val="BodyText"/>
      </w:pPr>
      <w:r>
        <w:t xml:space="preserve">Additionally, the engineer’s involvement in optimizing resource allocation for a smart city initiative showcased their ability to balance technical innovation with practical constraints. By leveraging data analytics and predictive modeling, they helped reduce costs and improve service delivery, aligning with the broader goals of sustainable urban development in Brazil Brasília.</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traits for a Systems Engineer, especially in a diverse and multicultural environment like Brazil Brasília. The engineer demonstrated strong interpersonal skills, fostering positive relationships with colleagues, stakeholders, and external partners. Their ability to articulate complex technical concepts in clear and concise language facilitated better understanding and decision-making across teams.</w:t>
      </w:r>
    </w:p>
    <w:p>
      <w:pPr>
        <w:pStyle w:val="BodyText"/>
      </w:pPr>
      <w:r>
        <w:t xml:space="preserve">However, there were instances where proactive communication could have been improved. For example, during a critical phase of a project, delays in reporting potential risks led to minor setbacks. Enhancing transparency and timeliness in communication will further strengthen the engineer’s ability to manage expectations and mitigate issues effectively.</w:t>
      </w:r>
    </w:p>
    <w:bookmarkEnd w:id="25"/>
    <w:bookmarkStart w:id="26" w:name="adherence-to-standards-and-regulations"/>
    <w:p>
      <w:pPr>
        <w:pStyle w:val="Heading2"/>
      </w:pPr>
      <w:r>
        <w:t xml:space="preserve">6. Adherence to Standards and Regulations</w:t>
      </w:r>
    </w:p>
    <w:p>
      <w:pPr>
        <w:pStyle w:val="FirstParagraph"/>
      </w:pPr>
      <w:r>
        <w:t xml:space="preserve">Operating in Brazil Brasília requires a deep understanding of local laws, regulations, and industry standards. The Systems Engineer consistently demonstrated compliance with these requirements, ensuring that all projects met the necessary criteria for safety, quality, and sustainability. Their familiarity with Brazilian norms, such as those established by ABNT (Associação Brasileira de Normas Técnicas), was particularly valuable in navigating the regulatory landscape.</w:t>
      </w:r>
    </w:p>
    <w:p>
      <w:pPr>
        <w:pStyle w:val="BodyText"/>
      </w:pPr>
      <w:r>
        <w:t xml:space="preserve">Nevertheless, staying updated on evolving regulations and incorporating them into project planning remains an area for continuous improvement. Regular training and engagement with professional networks can help the engineer remain at the forefront of regulatory developments.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w:t>
      </w:r>
    </w:p>
    <w:p>
      <w:pPr>
        <w:numPr>
          <w:ilvl w:val="0"/>
          <w:numId w:val="1002"/>
        </w:numPr>
        <w:pStyle w:val="Compact"/>
      </w:pPr>
      <w:r>
        <w:t xml:space="preserve">Pursue advanced training in emerging technologies, such as AI and IoT, to enhance technical expertise and drive innovation.</w:t>
      </w:r>
    </w:p>
    <w:p>
      <w:pPr>
        <w:numPr>
          <w:ilvl w:val="0"/>
          <w:numId w:val="1002"/>
        </w:numPr>
        <w:pStyle w:val="Compact"/>
      </w:pPr>
      <w:r>
        <w:t xml:space="preserve">Strengthen proactive communication practices to ensure timely identification and resolution of potential risks.</w:t>
      </w:r>
    </w:p>
    <w:p>
      <w:pPr>
        <w:numPr>
          <w:ilvl w:val="0"/>
          <w:numId w:val="1002"/>
        </w:numPr>
        <w:pStyle w:val="Compact"/>
      </w:pPr>
      <w:r>
        <w:t xml:space="preserve">Engage more actively with professional organizations and conferences in Brazil Brasília to expand knowledge and build industry connections.</w:t>
      </w:r>
    </w:p>
    <w:p>
      <w:pPr>
        <w:numPr>
          <w:ilvl w:val="0"/>
          <w:numId w:val="1002"/>
        </w:numPr>
        <w:pStyle w:val="Compact"/>
      </w:pPr>
      <w:r>
        <w:t xml:space="preserve">Explore opportunities to mentor junior engineers, sharing insights and fostering a culture of continuous learning within the team.</w:t>
      </w:r>
    </w:p>
    <w:bookmarkEnd w:id="27"/>
    <w:bookmarkStart w:id="28" w:name="conclusion"/>
    <w:p>
      <w:pPr>
        <w:pStyle w:val="Heading2"/>
      </w:pPr>
      <w:r>
        <w:t xml:space="preserve">8. Conclusion</w:t>
      </w:r>
    </w:p>
    <w:p>
      <w:pPr>
        <w:pStyle w:val="FirstParagraph"/>
      </w:pPr>
      <w:r>
        <w:t xml:space="preserve">In conclusion, the Systems Engineer has demonstrated a high level of competence and dedication in their role, contributing significantly to the success of projects in Brazil Brasília. Their technical skills, collaborative approach, and commitment to excellence make them a valuable asset to the organization. By addressing the identified areas for improvement and embracing the recommended actions, the engineer can further elevate their performance and continue to deliver impactful results in this vibrant and challenging environment.</w:t>
      </w:r>
    </w:p>
    <w:bookmarkEnd w:id="28"/>
    <w:p>
      <w:pPr>
        <w:pStyle w:val="BodyText"/>
      </w:pPr>
      <w:r>
        <w:rPr>
          <w:bCs/>
          <w:b/>
        </w:rPr>
        <w:t xml:space="preserve">Prepared by:</w:t>
      </w:r>
    </w:p>
    <w:p>
      <w:pPr>
        <w:pStyle w:val="BodyText"/>
      </w:pPr>
      <w:r>
        <w:t xml:space="preserve">[Reviewer Name]</w:t>
      </w:r>
    </w:p>
    <w:p>
      <w:pPr>
        <w:pStyle w:val="BodyText"/>
      </w:pPr>
      <w:r>
        <w:t xml:space="preserve">[Title]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Brazil Brasília</dc:title>
  <dc:creator/>
  <dc:language>en</dc:language>
  <cp:keywords/>
  <dcterms:created xsi:type="dcterms:W3CDTF">2026-10-10T08:08:11Z</dcterms:created>
  <dcterms:modified xsi:type="dcterms:W3CDTF">2026-10-10T08:08:11Z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