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 Systems Engineer operating within the dynamic technological landscape of Canada, specifically in the city of Montreal. The purpose of this document is to provide a comprehensive assessment that aligns with industry standards and local regulatory requirements. Montreal, known for its thriving tech ecosystem and diverse engineering community, presents unique challenges and opportunities for systems engineering professionals. This report aims to highlight the strengths, areas for improvement, and recommendations for the Systems Engineer under review.</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systems engineering principles and practices.</w:t>
      </w:r>
    </w:p>
    <w:p>
      <w:pPr>
        <w:numPr>
          <w:ilvl w:val="0"/>
          <w:numId w:val="1001"/>
        </w:numPr>
        <w:pStyle w:val="Compact"/>
      </w:pPr>
      <w:r>
        <w:t xml:space="preserve">Ability to design, develop, and manage complex systems.</w:t>
      </w:r>
    </w:p>
    <w:p>
      <w:pPr>
        <w:numPr>
          <w:ilvl w:val="0"/>
          <w:numId w:val="1001"/>
        </w:numPr>
        <w:pStyle w:val="Compact"/>
      </w:pPr>
      <w:r>
        <w:t xml:space="preserve">Collaboration and communication skills within multidisciplinary teams.</w:t>
      </w:r>
    </w:p>
    <w:p>
      <w:pPr>
        <w:numPr>
          <w:ilvl w:val="0"/>
          <w:numId w:val="1001"/>
        </w:numPr>
        <w:pStyle w:val="Compact"/>
      </w:pPr>
      <w:r>
        <w:t xml:space="preserve">Adherence to safety, quality, and regulatory standards relevant to Canada and Montreal.</w:t>
      </w:r>
    </w:p>
    <w:p>
      <w:pPr>
        <w:numPr>
          <w:ilvl w:val="0"/>
          <w:numId w:val="1001"/>
        </w:numPr>
        <w:pStyle w:val="Compact"/>
      </w:pPr>
      <w:r>
        <w:t xml:space="preserve">Innovation and problem-solving capabilities.</w:t>
      </w:r>
    </w:p>
    <w:p>
      <w:pPr>
        <w:numPr>
          <w:ilvl w:val="0"/>
          <w:numId w:val="1001"/>
        </w:numPr>
        <w:pStyle w:val="Compact"/>
      </w:pPr>
      <w:r>
        <w:t xml:space="preserve">Professional development and commitment to continuous learning.</w:t>
      </w:r>
    </w:p>
    <w:bookmarkEnd w:id="22"/>
    <w:bookmarkStart w:id="23" w:name="technical-proficiency"/>
    <w:p>
      <w:pPr>
        <w:pStyle w:val="Heading2"/>
      </w:pPr>
      <w:r>
        <w:t xml:space="preserve">3. Technical Proficiency</w:t>
      </w:r>
    </w:p>
    <w:p>
      <w:pPr>
        <w:pStyle w:val="FirstParagraph"/>
      </w:pPr>
      <w:r>
        <w:t xml:space="preserve">The Systems Engineer has demonstrated a strong foundation in core systems engineering concepts, including requirements analysis, system architecture design, integration, and verification. Their ability to translate complex stakeholder needs into actionable technical specifications is commendable. In the context of Montreal's growing aerospace, automotive, and software industries, the engineer has shown adaptability in applying systems engineering methodologies to diverse projects.</w:t>
      </w:r>
    </w:p>
    <w:p>
      <w:pPr>
        <w:pStyle w:val="BodyText"/>
      </w:pPr>
      <w:r>
        <w:t xml:space="preserve">Notably, the engineer has effectively utilized tools such as SysML, MATLAB/Simulink, and JIRA to model and manage system requirements. Their proficiency in these tools aligns with the expectations of leading organizations in Canada, ensuring that projects are executed with precision and efficiency. However, there is room for improvement in leveraging emerging technologies, such as artificial intelligence and machine learning, to enhance system performance and decision-making processes.</w:t>
      </w:r>
    </w:p>
    <w:bookmarkEnd w:id="23"/>
    <w:bookmarkStart w:id="24" w:name="project-management-and-execution"/>
    <w:p>
      <w:pPr>
        <w:pStyle w:val="Heading2"/>
      </w:pPr>
      <w:r>
        <w:t xml:space="preserve">4. Project Management and Execution</w:t>
      </w:r>
    </w:p>
    <w:p>
      <w:pPr>
        <w:pStyle w:val="FirstParagraph"/>
      </w:pPr>
      <w:r>
        <w:t xml:space="preserve">The Systems Engineer has exhibited strong project management skills, consistently delivering projects on time and within budget. Their ability to coordinate with cross-functional teams, including software developers, hardware engineers, and quality assurance specialists, has been instrumental in achieving project milestones. In Montreal, where collaboration across cultural and linguistic boundaries is common, the engineer's inclusive approach has fostered a positive team environment.</w:t>
      </w:r>
    </w:p>
    <w:p>
      <w:pPr>
        <w:pStyle w:val="BodyText"/>
      </w:pPr>
      <w:r>
        <w:t xml:space="preserve">One area of particular strength is risk management. The engineer has proactively identified potential risks and implemented mitigation strategies, ensuring minimal disruption to project timelines. This proactive approach is especially valuable in industries such as aerospace and defense, where safety and reliability are paramount. Nevertheless, the engineer could benefit from further training in agile methodologies to enhance flexibility and responsiveness in fast-paced project environments.</w:t>
      </w:r>
    </w:p>
    <w:bookmarkEnd w:id="24"/>
    <w:bookmarkStart w:id="25" w:name="communication-and-collaboration"/>
    <w:p>
      <w:pPr>
        <w:pStyle w:val="Heading2"/>
      </w:pPr>
      <w:r>
        <w:t xml:space="preserve">5. Communication and Collaboration</w:t>
      </w:r>
    </w:p>
    <w:p>
      <w:pPr>
        <w:pStyle w:val="FirstParagraph"/>
      </w:pPr>
      <w:r>
        <w:t xml:space="preserve">Effective communication is a cornerstone of successful systems engineering, and the engineer under review has demonstrated this skill admirably. They have consistently provided clear and concise documentation, ensuring that all stakeholders are aligned on project objectives and deliverables. In Montreal, where bilingualism (English and French) is often an asset, the engineer's ability to communicate in both languages has been a significant advantage.</w:t>
      </w:r>
    </w:p>
    <w:p>
      <w:pPr>
        <w:pStyle w:val="BodyText"/>
      </w:pPr>
      <w:r>
        <w:t xml:space="preserve">Furthermore, the engineer has actively participated in team meetings, workshops, and presentations, contributing valuable insights and fostering a culture of open dialogue. Their collaborative approach has strengthened relationships with clients and partners, enhancing the organization's reputation in the local market. To further excel, the engineer could focus on developing advanced presentation skills to effectively convey complex technical information to non-technical audiences.</w:t>
      </w:r>
    </w:p>
    <w:bookmarkEnd w:id="25"/>
    <w:bookmarkStart w:id="26" w:name="adherence-to-standards-and-regulations"/>
    <w:p>
      <w:pPr>
        <w:pStyle w:val="Heading2"/>
      </w:pPr>
      <w:r>
        <w:t xml:space="preserve">6. Adherence to Standards and Regulations</w:t>
      </w:r>
    </w:p>
    <w:p>
      <w:pPr>
        <w:pStyle w:val="FirstParagraph"/>
      </w:pPr>
      <w:r>
        <w:t xml:space="preserve">Compliance with industry standards and regulatory requirements is critical for systems engineers, particularly in Canada, where stringent safety and quality protocols are enforced. The engineer has consistently adhered to relevant standards, such as ISO/IEC 15288 and DO-178C, ensuring that all systems meet the required levels of reliability and performance. Their attention to detail and commitment to quality have been evident in every project undertaken.</w:t>
      </w:r>
    </w:p>
    <w:p>
      <w:pPr>
        <w:pStyle w:val="BodyText"/>
      </w:pPr>
      <w:r>
        <w:t xml:space="preserve">In Montreal, where organizations often operate in highly regulated sectors such as aerospace and healthcare, the engineer's understanding of local and national regulations has been invaluable. However, staying abreast of evolving standards and incorporating them into project workflows remains an ongoing challenge. The engineer is encouraged to engage in continuous professional development to maintain their expertise in this area.</w:t>
      </w:r>
    </w:p>
    <w:bookmarkEnd w:id="26"/>
    <w:bookmarkStart w:id="27" w:name="innovation-and-problem-solving"/>
    <w:p>
      <w:pPr>
        <w:pStyle w:val="Heading2"/>
      </w:pPr>
      <w:r>
        <w:t xml:space="preserve">7. Innovation and Problem-Solving</w:t>
      </w:r>
    </w:p>
    <w:p>
      <w:pPr>
        <w:pStyle w:val="FirstParagraph"/>
      </w:pPr>
      <w:r>
        <w:t xml:space="preserve">The Systems Engineer has shown a commendable ability to innovate and solve complex problems. Their creative approach to system design has resulted in solutions that are not only functional but also cost-effective and scalable. In Montreal's competitive tech landscape, this ability to innovate is a key differentiator that adds value to the organization.</w:t>
      </w:r>
    </w:p>
    <w:p>
      <w:pPr>
        <w:pStyle w:val="BodyText"/>
      </w:pPr>
      <w:r>
        <w:t xml:space="preserve">However, there is an opportunity to further enhance innovation by exploring interdisciplinary approaches and collaborating with experts in related fields. By broadening their perspective, the engineer can develop more holistic solutions that address emerging challenges in systems engineering.</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Pursue advanced training in emerging technologies, such as AI and machine learning, to enhance system capabilities.</w:t>
      </w:r>
    </w:p>
    <w:p>
      <w:pPr>
        <w:numPr>
          <w:ilvl w:val="0"/>
          <w:numId w:val="1002"/>
        </w:numPr>
        <w:pStyle w:val="Compact"/>
      </w:pPr>
      <w:r>
        <w:t xml:space="preserve">Develop expertise in agile methodologies to improve project flexibility and responsiveness.</w:t>
      </w:r>
    </w:p>
    <w:p>
      <w:pPr>
        <w:numPr>
          <w:ilvl w:val="0"/>
          <w:numId w:val="1002"/>
        </w:numPr>
        <w:pStyle w:val="Compact"/>
      </w:pPr>
      <w:r>
        <w:t xml:space="preserve">Strengthen presentation skills to effectively communicate with diverse audiences.</w:t>
      </w:r>
    </w:p>
    <w:p>
      <w:pPr>
        <w:numPr>
          <w:ilvl w:val="0"/>
          <w:numId w:val="1002"/>
        </w:numPr>
        <w:pStyle w:val="Compact"/>
      </w:pPr>
      <w:r>
        <w:t xml:space="preserve">Engage in continuous professional development to stay updated on evolving industry standards and regulations.</w:t>
      </w:r>
    </w:p>
    <w:p>
      <w:pPr>
        <w:numPr>
          <w:ilvl w:val="0"/>
          <w:numId w:val="1002"/>
        </w:numPr>
        <w:pStyle w:val="Compact"/>
      </w:pPr>
      <w:r>
        <w:t xml:space="preserve">Foster interdisciplinary collaboration to drive innovation and develop comprehensive solutions.</w:t>
      </w:r>
    </w:p>
    <w:bookmarkEnd w:id="28"/>
    <w:bookmarkStart w:id="29" w:name="conclusion"/>
    <w:p>
      <w:pPr>
        <w:pStyle w:val="Heading2"/>
      </w:pPr>
      <w:r>
        <w:t xml:space="preserve">9. Conclusion</w:t>
      </w:r>
    </w:p>
    <w:p>
      <w:pPr>
        <w:pStyle w:val="FirstParagraph"/>
      </w:pPr>
      <w:r>
        <w:t xml:space="preserve">In conclusion, the Systems Engineer under review has demonstrated a high level of competence and professionalism, making significant contributions to their projects and organization. Their technical expertise, collaborative approach, and commitment to quality align well with the expectations of the systems engineering profession in Canada, particularly in Montreal. By addressing the areas for improvement outlined in this report, the engineer can further enhance their capabilities and continue to excel in their role.</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Systems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2026-10-10T02:22:47Z</dcterms:created>
  <dcterms:modified xsi:type="dcterms:W3CDTF">2026-10-10T02:22:47Z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