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Beijing</w:t>
      </w:r>
      <w:r>
        <w:t xml:space="preserve"> </w:t>
      </w:r>
      <w:r>
        <w:t xml:space="preserve">Operations</w:t>
      </w:r>
    </w:p>
    <w:bookmarkStart w:id="20" w:name="peer-review-report"/>
    <w:p>
      <w:pPr>
        <w:pStyle w:val="Heading1"/>
      </w:pPr>
      <w:r>
        <w:t xml:space="preserve">Peer Review Report</w:t>
      </w:r>
    </w:p>
    <w:p>
      <w:pPr>
        <w:pStyle w:val="FirstParagraph"/>
      </w:pPr>
      <w:r>
        <w:t xml:space="preserve">Technical Competency &amp; Operational Performance Assessment</w:t>
      </w:r>
    </w:p>
    <w:bookmarkEnd w:id="20"/>
    <w:p>
      <w:pPr>
        <w:pStyle w:val="BodyText"/>
      </w:pPr>
      <w:r>
        <w:rPr>
          <w:bCs/>
          <w:b/>
        </w:rPr>
        <w:t xml:space="preserve">Role Under Review:</w:t>
      </w:r>
      <w:r>
        <w:t xml:space="preserve"> </w:t>
      </w:r>
      <w:r>
        <w:t xml:space="preserve">Systems Engineer</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China Beijing (Haidian District Tech Hub)</w:t>
      </w:r>
    </w:p>
    <w:p>
      <w:pPr>
        <w:pStyle w:val="BodyText"/>
      </w:pPr>
      <w:r>
        <w:rPr>
          <w:bCs/>
          <w:b/>
        </w:rPr>
        <w:t xml:space="preserve">Reviewer:</w:t>
      </w:r>
      <w:r>
        <w:t xml:space="preserve"> </w:t>
      </w:r>
      <w:r>
        <w:t xml:space="preserve">Senior Technical Lead</w:t>
      </w:r>
    </w:p>
    <w:p>
      <w:pPr>
        <w:pStyle w:val="BodyText"/>
      </w:pPr>
      <w:r>
        <w:rPr>
          <w:bCs/>
          <w:b/>
        </w:rPr>
        <w:t xml:space="preserve">Department:</w:t>
      </w:r>
      <w:r>
        <w:t xml:space="preserve"> </w:t>
      </w:r>
      <w:r>
        <w:t xml:space="preserve">Infrastructure &amp; Integration</w:t>
      </w:r>
    </w:p>
    <w:p>
      <w:pPr>
        <w:pStyle w:val="BodyText"/>
      </w:pPr>
      <w:r>
        <w:rPr>
          <w:bCs/>
          <w:b/>
        </w:rPr>
        <w:t xml:space="preserve">Date of Report:</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evaluates the performance, technical acumen, and strategic alignment of the Systems Engineer assigned to our Beijing operations center. The review focuses on the engineer's ability to manage complex distributed systems within the specific regulatory and technological landscape of China Beijing. Over the past six months, the Systems Engineer has demonstrated a robust understanding of system architecture, effectively bridging the gap between local infrastructure requirements and global enterprise standards. The assessment highlights significant contributions to system stability, latency reduction, and compliance with local data sovereignty laws.</w:t>
      </w:r>
    </w:p>
    <w:bookmarkEnd w:id="21"/>
    <w:bookmarkStart w:id="22" w:name="X595ccd0b72453466ca89cba726813cc8a77bfaa"/>
    <w:p>
      <w:pPr>
        <w:pStyle w:val="Heading2"/>
      </w:pPr>
      <w:r>
        <w:t xml:space="preserve">2. Technical Proficiency and System Architecture</w:t>
      </w:r>
    </w:p>
    <w:p>
      <w:pPr>
        <w:pStyle w:val="FirstParagraph"/>
      </w:pPr>
      <w:r>
        <w:t xml:space="preserve">The core responsibility of the Systems Engineer in this context is to ensure the seamless operation of high-availability environments. The subject has exhibited exceptional skill in designing and maintaining scalable architectures tailored to the Beijing market. Specifically, the engineer successfully migrated legacy on-premise workloads to a hybrid cloud environment utilizing local providers compliant with Chinese regulations.</w:t>
      </w:r>
    </w:p>
    <w:p>
      <w:pPr>
        <w:pStyle w:val="BodyText"/>
      </w:pPr>
      <w:r>
        <w:t xml:space="preserve">Key technical achievements include:</w:t>
      </w:r>
    </w:p>
    <w:p>
      <w:pPr>
        <w:numPr>
          <w:ilvl w:val="0"/>
          <w:numId w:val="1001"/>
        </w:numPr>
        <w:pStyle w:val="Compact"/>
      </w:pPr>
      <w:r>
        <w:rPr>
          <w:bCs/>
          <w:b/>
        </w:rPr>
        <w:t xml:space="preserve">Infrastructure Optimization:</w:t>
      </w:r>
      <w:r>
        <w:t xml:space="preserve"> </w:t>
      </w:r>
      <w:r>
        <w:t xml:space="preserve">Implemented containerization strategies using Kubernetes, resulting in a 30% reduction in resource consumption across the Beijing data center.</w:t>
      </w:r>
    </w:p>
    <w:p>
      <w:pPr>
        <w:numPr>
          <w:ilvl w:val="0"/>
          <w:numId w:val="1001"/>
        </w:numPr>
        <w:pStyle w:val="Compact"/>
      </w:pPr>
      <w:r>
        <w:rPr>
          <w:bCs/>
          <w:b/>
        </w:rPr>
        <w:t xml:space="preserve">Network Latency Management:</w:t>
      </w:r>
      <w:r>
        <w:t xml:space="preserve"> </w:t>
      </w:r>
      <w:r>
        <w:t xml:space="preserve">Optimized routing protocols to mitigate latency issues often associated with cross-border data transmission, ensuring sub-50ms response times for local users.</w:t>
      </w:r>
    </w:p>
    <w:p>
      <w:pPr>
        <w:numPr>
          <w:ilvl w:val="0"/>
          <w:numId w:val="1001"/>
        </w:numPr>
        <w:pStyle w:val="Compact"/>
      </w:pPr>
      <w:r>
        <w:rPr>
          <w:bCs/>
          <w:b/>
        </w:rPr>
        <w:t xml:space="preserve">Automation:</w:t>
      </w:r>
      <w:r>
        <w:t xml:space="preserve"> </w:t>
      </w:r>
      <w:r>
        <w:t xml:space="preserve">Developed Python-based automation scripts for routine maintenance tasks, significantly reducing manual intervention and human error.</w:t>
      </w:r>
    </w:p>
    <w:p>
      <w:pPr>
        <w:pStyle w:val="FirstParagraph"/>
      </w:pPr>
      <w:r>
        <w:t xml:space="preserve">The Systems Engineer's ability to troubleshoot complex integration issues between global APIs and local Chinese services (such as WeChat Pay and Alipay integrations) was particularly noteworthy. This technical versatility is crucial for maintaining operational continuity in the Beijing region.</w:t>
      </w:r>
    </w:p>
    <w:bookmarkEnd w:id="22"/>
    <w:bookmarkStart w:id="23" w:name="regulatory-compliance-and-data-security"/>
    <w:p>
      <w:pPr>
        <w:pStyle w:val="Heading2"/>
      </w:pPr>
      <w:r>
        <w:t xml:space="preserve">3. Regulatory Compliance and Data Security</w:t>
      </w:r>
    </w:p>
    <w:p>
      <w:pPr>
        <w:pStyle w:val="FirstParagraph"/>
      </w:pPr>
      <w:r>
        <w:t xml:space="preserve">Operating in China Beijing requires strict adherence to local cybersecurity laws, including the Cybersecurity Law of the People's Republic of China and the Data Security Law. The Systems Engineer has played a pivotal role in ensuring our infrastructure meets these rigorous standards.</w:t>
      </w:r>
    </w:p>
    <w:p>
      <w:pPr>
        <w:pStyle w:val="BodyText"/>
      </w:pPr>
      <w:r>
        <w:t xml:space="preserve">The engineer conducted a comprehensive audit of our data storage practices, ensuring that all personal data of Chinese citizens is stored locally within Beijing servers, thereby satisfying data residency requirements. Furthermore, the Systems Engineer collaborated with the legal team to implement encryption standards that align with both international best practices and local cryptographic regulations. This proactive approach to compliance has mitigated significant legal risks for the organization.</w:t>
      </w:r>
    </w:p>
    <w:bookmarkEnd w:id="23"/>
    <w:bookmarkStart w:id="24" w:name="collaboration-and-communication"/>
    <w:p>
      <w:pPr>
        <w:pStyle w:val="Heading2"/>
      </w:pPr>
      <w:r>
        <w:t xml:space="preserve">4. Collaboration and Communication</w:t>
      </w:r>
    </w:p>
    <w:p>
      <w:pPr>
        <w:pStyle w:val="FirstParagraph"/>
      </w:pPr>
      <w:r>
        <w:t xml:space="preserve">A critical aspect of the Systems Engineer role is the ability to communicate technical concepts to non-technical stakeholders. The subject has demonstrated strong interpersonal skills, effectively liaising between the Beijing development team and headquarters.</w:t>
      </w:r>
    </w:p>
    <w:p>
      <w:pPr>
        <w:pStyle w:val="BodyText"/>
      </w:pPr>
      <w:r>
        <w:t xml:space="preserve">The engineer actively participates in daily stand-ups and weekly architecture review meetings, providing clear, concise updates on system health and potential bottlenecks. Their ability to navigate cultural nuances in communication has fostered a collaborative environment, enhancing team cohesion. Additionally, the Systems Engineer has mentored junior staff members, sharing knowledge regarding system design patterns and troubleshooting methodologies.</w:t>
      </w:r>
    </w:p>
    <w:bookmarkEnd w:id="24"/>
    <w:bookmarkStart w:id="26" w:name="problem-solving-and-incident-management"/>
    <w:p>
      <w:pPr>
        <w:pStyle w:val="Heading2"/>
      </w:pPr>
      <w:r>
        <w:t xml:space="preserve">5. Problem Solving and Incident Management</w:t>
      </w:r>
    </w:p>
    <w:p>
      <w:pPr>
        <w:pStyle w:val="FirstParagraph"/>
      </w:pPr>
      <w:r>
        <w:t xml:space="preserve">During the review period, the Beijing operations center experienced a critical outage due to a third-party vendor failure. The Systems Engineer led the incident response team, demonstrating calmness under pressure and decisive leadership.</w:t>
      </w:r>
    </w:p>
    <w:p>
      <w:pPr>
        <w:pStyle w:val="BodyText"/>
      </w:pPr>
      <w:r>
        <w:t xml:space="preserve">By rapidly implementing a failover mechanism to a secondary local node, the engineer minimized downtime to less than 15 minutes. Post-incident, a detailed root cause analysis was conducted, and preventive measures were implemented to avoid recurrence. This incident highlighted the engineer's capability to manage crises effectively while maintaining service level agreements (SLAs).</w:t>
      </w:r>
    </w:p>
    <w:bookmarkStart w:id="25" w:name="performance-rating-summary"/>
    <w:p>
      <w:pPr>
        <w:pStyle w:val="Heading3"/>
      </w:pPr>
      <w:r>
        <w:t xml:space="preserve">Performance Rating Summary</w:t>
      </w:r>
    </w:p>
    <w:p>
      <w:pPr>
        <w:numPr>
          <w:ilvl w:val="0"/>
          <w:numId w:val="1002"/>
        </w:numPr>
        <w:pStyle w:val="Compact"/>
      </w:pPr>
      <w:r>
        <w:rPr>
          <w:bCs/>
          <w:b/>
        </w:rPr>
        <w:t xml:space="preserve">Technical Expertise:</w:t>
      </w:r>
      <w:r>
        <w:t xml:space="preserve"> </w:t>
      </w:r>
      <w:r>
        <w:t xml:space="preserve">5/5 - Exceptional depth of knowledge in systems engineering.</w:t>
      </w:r>
    </w:p>
    <w:p>
      <w:pPr>
        <w:numPr>
          <w:ilvl w:val="0"/>
          <w:numId w:val="1002"/>
        </w:numPr>
        <w:pStyle w:val="Compact"/>
      </w:pPr>
      <w:r>
        <w:rPr>
          <w:bCs/>
          <w:b/>
        </w:rPr>
        <w:t xml:space="preserve">Local Adaptability:</w:t>
      </w:r>
      <w:r>
        <w:t xml:space="preserve"> </w:t>
      </w:r>
      <w:r>
        <w:t xml:space="preserve">5/5 - Excellent navigation of Beijing's tech ecosystem.</w:t>
      </w:r>
    </w:p>
    <w:p>
      <w:pPr>
        <w:numPr>
          <w:ilvl w:val="0"/>
          <w:numId w:val="1002"/>
        </w:numPr>
        <w:pStyle w:val="Compact"/>
      </w:pPr>
      <w:r>
        <w:rPr>
          <w:bCs/>
          <w:b/>
        </w:rPr>
        <w:t xml:space="preserve">Compliance Awareness:</w:t>
      </w:r>
      <w:r>
        <w:t xml:space="preserve"> </w:t>
      </w:r>
      <w:r>
        <w:t xml:space="preserve">5/5 - Strict adherence to local regulations.</w:t>
      </w:r>
    </w:p>
    <w:p>
      <w:pPr>
        <w:numPr>
          <w:ilvl w:val="0"/>
          <w:numId w:val="1002"/>
        </w:numPr>
        <w:pStyle w:val="Compact"/>
      </w:pPr>
      <w:r>
        <w:rPr>
          <w:bCs/>
          <w:b/>
        </w:rPr>
        <w:t xml:space="preserve">Team Collaboration:</w:t>
      </w:r>
      <w:r>
        <w:t xml:space="preserve"> </w:t>
      </w:r>
      <w:r>
        <w:t xml:space="preserve">4/5 - Strong communicator, room for more cross-departmental initiatives.</w:t>
      </w:r>
    </w:p>
    <w:bookmarkEnd w:id="25"/>
    <w:bookmarkEnd w:id="26"/>
    <w:bookmarkStart w:id="27" w:name="areas-for-improvement"/>
    <w:p>
      <w:pPr>
        <w:pStyle w:val="Heading2"/>
      </w:pPr>
      <w:r>
        <w:t xml:space="preserve">6. Areas for Improvement</w:t>
      </w:r>
    </w:p>
    <w:p>
      <w:pPr>
        <w:pStyle w:val="FirstParagraph"/>
      </w:pPr>
      <w:r>
        <w:t xml:space="preserve">While the performance of the Systems Engineer has been outstanding, there are areas for further development. It is recommended that the engineer deepen their expertise in artificial intelligence and machine learning infrastructure, as these technologies are rapidly becoming integral to operations in Beijing. Additionally, enhancing documentation practices for local system configurations would benefit the broader team and ensure better knowledge retention.</w:t>
      </w:r>
    </w:p>
    <w:bookmarkEnd w:id="27"/>
    <w:bookmarkStart w:id="28" w:name="conclusion"/>
    <w:p>
      <w:pPr>
        <w:pStyle w:val="Heading2"/>
      </w:pPr>
      <w:r>
        <w:t xml:space="preserve">7. Conclusion</w:t>
      </w:r>
    </w:p>
    <w:p>
      <w:pPr>
        <w:pStyle w:val="FirstParagraph"/>
      </w:pPr>
      <w:r>
        <w:t xml:space="preserve">In conclusion, this Peer Review Report affirms that the Systems Engineer is a vital asset to our China Beijing operations. Their technical skills, combined with a strong understanding of the local regulatory environment, have significantly contributed to the stability and growth of our infrastructure. The engineer is recommended for continued employment and consideration for advanced leadership roles within the regional technical team.</w:t>
      </w:r>
    </w:p>
    <w:p>
      <w:pPr>
        <w:pStyle w:val="BodyText"/>
      </w:pPr>
      <w:r>
        <w:t xml:space="preserve">Reviewer Signature</w:t>
      </w:r>
    </w:p>
    <w:p>
      <w:pPr>
        <w:pStyle w:val="BodyText"/>
      </w:pPr>
      <w:r>
        <w:rPr>
          <w:bCs/>
          <w:b/>
        </w:rPr>
        <w:t xml:space="preserve">Senior Technical Lead</w:t>
      </w:r>
      <w:r>
        <w:br/>
      </w:r>
      <w:r>
        <w:t xml:space="preserve">Global Infrastructure Division</w:t>
      </w:r>
    </w:p>
    <w:p>
      <w:pPr>
        <w:pStyle w:val="BodyText"/>
      </w:pPr>
      <w:r>
        <w:t xml:space="preserve">Employee Acknowledgement</w:t>
      </w:r>
    </w:p>
    <w:p>
      <w:pPr>
        <w:pStyle w:val="BodyText"/>
      </w:pPr>
      <w:r>
        <w:rPr>
          <w:bCs/>
          <w:b/>
        </w:rPr>
        <w:t xml:space="preserve">Systems Engineer</w:t>
      </w:r>
      <w:r>
        <w:br/>
      </w:r>
      <w:r>
        <w:t xml:space="preserve">Beijing Operations Center</w:t>
      </w:r>
    </w:p>
    <w:p>
      <w:pPr>
        <w:pStyle w:val="BodyText"/>
      </w:pPr>
      <w:r>
        <w:t xml:space="preserve">Confidential Document - Internal Use Only. Generated for Systems Engineer Performance Review in China Beijing.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Beijing Operations</dc:title>
  <dc:creator/>
  <dc:language>en</dc:language>
  <cp:keywords/>
  <dcterms:created xsi:type="dcterms:W3CDTF">2026-10-10T01:17:42Z</dcterms:created>
  <dcterms:modified xsi:type="dcterms:W3CDTF">2026-10-10T01:17:42Z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