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Systems</w:t>
      </w:r>
      <w:r>
        <w:t xml:space="preserve"> </w:t>
      </w:r>
      <w:r>
        <w:t xml:space="preserve">Engineer</w:t>
      </w:r>
      <w:r>
        <w:t xml:space="preserve"> </w:t>
      </w:r>
      <w:r>
        <w:t xml:space="preserve">-</w:t>
      </w:r>
      <w:r>
        <w:t xml:space="preserve"> </w:t>
      </w:r>
      <w:r>
        <w:t xml:space="preserve">Munich,</w:t>
      </w:r>
      <w:r>
        <w:t xml:space="preserve"> </w:t>
      </w:r>
      <w:r>
        <w:t xml:space="preserve">Germany</w:t>
      </w:r>
    </w:p>
    <w:bookmarkStart w:id="20" w:name="peer-review-report"/>
    <w:p>
      <w:pPr>
        <w:pStyle w:val="Heading1"/>
      </w:pPr>
      <w:r>
        <w:t xml:space="preserve">Peer Review Report</w:t>
      </w:r>
    </w:p>
    <w:p>
      <w:pPr>
        <w:pStyle w:val="FirstParagraph"/>
      </w:pPr>
      <w:r>
        <w:rPr>
          <w:bCs/>
          <w:b/>
        </w:rPr>
        <w:t xml:space="preserve">Subject:</w:t>
      </w:r>
      <w:r>
        <w:t xml:space="preserve"> </w:t>
      </w:r>
      <w:r>
        <w:t xml:space="preserve">Systems Engineer Performance Evaluation</w:t>
      </w:r>
      <w:r>
        <w:br/>
      </w:r>
      <w:r>
        <w:rPr>
          <w:bCs/>
          <w:b/>
        </w:rPr>
        <w:t xml:space="preserve">Location:</w:t>
      </w:r>
      <w:r>
        <w:t xml:space="preserve"> </w:t>
      </w:r>
      <w:r>
        <w:t xml:space="preserve">Munich, Germany</w:t>
      </w:r>
      <w:r>
        <w:br/>
      </w:r>
      <w:r>
        <w:rPr>
          <w:bCs/>
          <w:b/>
        </w:rPr>
        <w:t xml:space="preserve">Date:</w:t>
      </w:r>
      <w:r>
        <w:t xml:space="preserve"> </w:t>
      </w:r>
      <w:r>
        <w:t xml:space="preserve">October 24, 2023</w:t>
      </w:r>
    </w:p>
    <w:p>
      <w:pPr>
        <w:pStyle w:val="BodyText"/>
      </w:pPr>
      <w:r>
        <w:rPr>
          <w:bCs/>
          <w:b/>
        </w:rPr>
        <w:t xml:space="preserve">Reviewer:</w:t>
      </w:r>
      <w:r>
        <w:t xml:space="preserve"> </w:t>
      </w:r>
      <w:r>
        <w:t xml:space="preserve">Senior Technical Lead</w:t>
      </w:r>
      <w:r>
        <w:br/>
      </w:r>
      <w:r>
        <w:rPr>
          <w:bCs/>
          <w:b/>
        </w:rPr>
        <w:t xml:space="preserve">Department:</w:t>
      </w:r>
      <w:r>
        <w:t xml:space="preserve"> </w:t>
      </w:r>
      <w:r>
        <w:t xml:space="preserve">Engineering &amp; Operations</w:t>
      </w:r>
      <w:r>
        <w:br/>
      </w:r>
      <w:r>
        <w:rPr>
          <w:bCs/>
          <w:b/>
        </w:rPr>
        <w:t xml:space="preserve">Confidentiality:</w:t>
      </w:r>
      <w:r>
        <w:t xml:space="preserve"> </w:t>
      </w:r>
      <w:r>
        <w:t xml:space="preserve">Internal Use Only</w:t>
      </w:r>
    </w:p>
    <w:p>
      <w:pPr>
        <w:pStyle w:val="BodyText"/>
      </w:pPr>
      <w:r>
        <w:t xml:space="preserve">1. Executive Summary</w:t>
      </w:r>
    </w:p>
    <w:p>
      <w:pPr>
        <w:pStyle w:val="BodyText"/>
      </w:pPr>
      <w:r>
        <w:t xml:space="preserve">This Peer Review Report serves as a comprehensive evaluation of the professional performance, technical competency, and collaborative contributions of the Systems Engineer based in our Munich, Germany office. The review period covers the last fiscal quarter. The primary objective of this assessment is to align the engineer's development with the rigorous standards of the German engineering sector while fostering innovation within our local Munich team. The subject has demonstrated a robust understanding of complex system architectures and has effectively navigated the specific regulatory and cultural nuances of operating in Bavaria.</w:t>
      </w:r>
    </w:p>
    <w:p>
      <w:pPr>
        <w:pStyle w:val="BodyText"/>
      </w:pPr>
      <w:r>
        <w:t xml:space="preserve">2. Technical Competency and Systems Engineering Proficiency</w:t>
      </w:r>
    </w:p>
    <w:p>
      <w:pPr>
        <w:pStyle w:val="BodyText"/>
      </w:pPr>
      <w:r>
        <w:t xml:space="preserve">The core of this role requires a deep mastery of Systems Engineering principles. The engineer has exhibited exceptional skill in requirements engineering, system architecture design, and integration testing. Specifically, the ability to decompose high-level business requirements into technical specifications has been precise and thorough.</w:t>
      </w:r>
    </w:p>
    <w:p>
      <w:pPr>
        <w:pStyle w:val="BodyText"/>
      </w:pPr>
      <w:r>
        <w:t xml:space="preserve">In the context of our Munich operations, where precision engineering is paramount, the subject has successfully managed the lifecycle of several critical projects. Their proficiency in utilizing model-based systems engineering (MBSE) tools has streamlined our documentation processes. Furthermore, their technical adaptability has been evident in integrating legacy systems with modern cloud-native solutions, a key priority for our European expansion. The engineer consistently adheres to ISO standards relevant to our industry, ensuring that all deliverables meet the high quality expectations typical of the German market.</w:t>
      </w:r>
    </w:p>
    <w:p>
      <w:pPr>
        <w:pStyle w:val="BodyText"/>
      </w:pPr>
      <w:r>
        <w:t xml:space="preserve">3. Project Management and Operational Efficiency</w:t>
      </w:r>
    </w:p>
    <w:p>
      <w:pPr>
        <w:pStyle w:val="BodyText"/>
      </w:pPr>
      <w:r>
        <w:t xml:space="preserve">Operating within the Munich tech ecosystem demands a balance of agility and structured planning. The Systems Engineer has demonstrated strong project management capabilities, ensuring that milestones are met without compromising system integrity. Their approach to risk management has been proactive, identifying potential bottlenecks in the supply chain and software dependencies early in the development cycle.</w:t>
      </w:r>
    </w:p>
    <w:p>
      <w:pPr>
        <w:pStyle w:val="BodyText"/>
      </w:pPr>
      <w:r>
        <w:t xml:space="preserve">Notably, the engineer has improved our cross-functional workflows between the hardware and software teams. By implementing a more rigorous verification and validation protocol, they have reduced post-deployment defects by 15%. This efficiency is crucial for maintaining our competitive edge in the dense industrial landscape of Southern Germany.</w:t>
      </w:r>
    </w:p>
    <w:p>
      <w:pPr>
        <w:pStyle w:val="BodyText"/>
      </w:pPr>
      <w:r>
        <w:t xml:space="preserve">4. Collaboration and Cultural Integration in Munich</w:t>
      </w:r>
    </w:p>
    <w:p>
      <w:pPr>
        <w:pStyle w:val="BodyText"/>
      </w:pPr>
      <w:r>
        <w:t xml:space="preserve">A significant aspect of this review focuses on the engineer's integration into the local Munich team culture. The German workplace values direct communication, punctuality, and a strong work ethic. The subject has adapted well to these cultural norms, fostering an environment of transparency and trust.</w:t>
      </w:r>
    </w:p>
    <w:p>
      <w:pPr>
        <w:pStyle w:val="BodyText"/>
      </w:pPr>
      <w:r>
        <w:t xml:space="preserve">The engineer has actively participated in local technical meetups and networking events in Munich, bringing valuable external insights back to the organization. Their ability to collaborate with stakeholders who may have limited English proficiency has been commendable, as they have made efforts to learn basic German phrases and understand local business etiquette. This cultural sensitivity has strengthened our relationships with local partners and clients in the region.</w:t>
      </w:r>
    </w:p>
    <w:p>
      <w:pPr>
        <w:pStyle w:val="BodyText"/>
      </w:pPr>
      <w:r>
        <w:t xml:space="preserve">5. Compliance and Regulatory Adherence</w:t>
      </w:r>
    </w:p>
    <w:p>
      <w:pPr>
        <w:pStyle w:val="BodyText"/>
      </w:pPr>
      <w:r>
        <w:t xml:space="preserve">Working in Germany requires strict adherence to data privacy laws, particularly the GDPR (General Data Protection Regulation). The Systems Engineer has shown a high level of diligence in ensuring that all system designs incorporate "Privacy by Design" principles. Their documentation regarding data handling and system security is exemplary and fully compliant with German legal standards. This attention to detail mitigates legal risks and reinforces our reputation as a responsible technology provider in the EU.</w:t>
      </w:r>
    </w:p>
    <w:p>
      <w:pPr>
        <w:pStyle w:val="BodyText"/>
      </w:pPr>
      <w:r>
        <w:t xml:space="preserve">6. Areas for Improvement</w:t>
      </w:r>
    </w:p>
    <w:p>
      <w:pPr>
        <w:pStyle w:val="BodyText"/>
      </w:pPr>
      <w:r>
        <w:t xml:space="preserve">While the performance has been largely excellent, there are areas for growth. First, while technical communication is strong, the engineer could benefit from further developing their presentation skills for non-technical executive stakeholders. Second, although their German language skills are improving, achieving a higher level of fluency would further enhance their ability to negotiate with local vendors and understand nuanced regulatory updates. Finally, delegating tasks more effectively to junior team members would help in scaling the team's capacity.</w:t>
      </w:r>
    </w:p>
    <w:p>
      <w:pPr>
        <w:pStyle w:val="BodyText"/>
      </w:pPr>
      <w:r>
        <w:t xml:space="preserve">7. Conclusion and Recommendations</w:t>
      </w:r>
    </w:p>
    <w:p>
      <w:pPr>
        <w:pStyle w:val="BodyText"/>
      </w:pPr>
      <w:r>
        <w:t xml:space="preserve">In conclusion, this Systems Engineer is a vital asset to our Munich, Germany operations. Their technical expertise, combined with a respectful and proactive approach to the local work culture, makes them a standout performer. They have not only met the expectations of the role but have also contributed to elevating the standards of our engineering practices in the region.</w:t>
      </w:r>
    </w:p>
    <w:p>
      <w:pPr>
        <w:pStyle w:val="BodyText"/>
      </w:pPr>
      <w:r>
        <w:t xml:space="preserve">It is recommended that the engineer be considered for a promotion to Senior Systems Engineer, contingent upon the completion of a leadership workshop and continued language development. Their trajectory suggests they will play a key role in our future strategic initiatives in Central Europe.</w:t>
      </w:r>
    </w:p>
    <w:p>
      <w:pPr>
        <w:pStyle w:val="BodyText"/>
      </w:pPr>
      <w:r>
        <w:rPr>
          <w:bCs/>
          <w:b/>
        </w:rPr>
        <w:t xml:space="preserve">Reviewer Signature:</w:t>
      </w:r>
      <w:r>
        <w:br/>
      </w:r>
      <w:r>
        <w:br/>
      </w:r>
      <w:r>
        <w:t xml:space="preserve">[Digital Signature]</w:t>
      </w:r>
      <w:r>
        <w:br/>
      </w:r>
      <w:r>
        <w:t xml:space="preserve">Senior Technical Lead</w:t>
      </w:r>
    </w:p>
    <w:p>
      <w:pPr>
        <w:pStyle w:val="BodyText"/>
      </w:pPr>
      <w:r>
        <w:rPr>
          <w:bCs/>
          <w:b/>
        </w:rPr>
        <w:t xml:space="preserve">Employee Acknowledgment:</w:t>
      </w:r>
      <w:r>
        <w:br/>
      </w:r>
      <w:r>
        <w:br/>
      </w:r>
      <w:r>
        <w:t xml:space="preserve">[Digital Signature]</w:t>
      </w:r>
      <w:r>
        <w:br/>
      </w:r>
      <w:r>
        <w:t xml:space="preserve">Systems Engineer</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Systems Engineer - Munich, Germany</dc:title>
  <dc:creator/>
  <dc:language>en</dc:language>
  <cp:keywords/>
  <dcterms:created xsi:type="dcterms:W3CDTF">2026-10-10T02:16:42Z</dcterms:created>
  <dcterms:modified xsi:type="dcterms:W3CDTF">2026-10-10T02:16:42Z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