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Tehran,</w:t>
      </w:r>
      <w:r>
        <w:t xml:space="preserve"> </w:t>
      </w:r>
      <w:r>
        <w:t xml:space="preserve">Iran</w:t>
      </w:r>
    </w:p>
    <w:bookmarkStart w:id="27" w:name="X8f9731b0b8c04e46c85084d8890ccb179f6da32"/>
    <w:p>
      <w:pPr>
        <w:pStyle w:val="Heading1"/>
      </w:pPr>
      <w:r>
        <w:t xml:space="preserve">Peer Review Report: Systems Engineering Competency</w:t>
      </w:r>
    </w:p>
    <w:p>
      <w:pPr>
        <w:pStyle w:val="FirstParagraph"/>
      </w:pPr>
      <w:r>
        <w:t xml:space="preserve">Subject Engineer</w:t>
      </w:r>
    </w:p>
    <w:p>
      <w:pPr>
        <w:pStyle w:val="BodyText"/>
      </w:pPr>
      <w:r>
        <w:t xml:space="preserve">[Engineer Name]</w:t>
      </w:r>
    </w:p>
    <w:p>
      <w:pPr>
        <w:pStyle w:val="BodyText"/>
      </w:pPr>
      <w:r>
        <w:t xml:space="preserve">Role</w:t>
      </w:r>
    </w:p>
    <w:p>
      <w:pPr>
        <w:pStyle w:val="BodyText"/>
      </w:pPr>
      <w:r>
        <w:t xml:space="preserve">Senior Systems Engineer</w:t>
      </w:r>
    </w:p>
    <w:p>
      <w:pPr>
        <w:pStyle w:val="BodyText"/>
      </w:pPr>
      <w:r>
        <w:t xml:space="preserve">Location</w:t>
      </w:r>
    </w:p>
    <w:p>
      <w:pPr>
        <w:pStyle w:val="BodyText"/>
      </w:pPr>
      <w:r>
        <w:t xml:space="preserve">Tehran, Iran</w:t>
      </w:r>
    </w:p>
    <w:p>
      <w:pPr>
        <w:pStyle w:val="BodyText"/>
      </w:pPr>
      <w:r>
        <w:t xml:space="preserve">Review Date</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evaluates the technical proficiency, project management capabilities, and systems thinking of the subject engineer within the context of the Tehran technology sector. The review focuses on the engineer's ability to design, integrate, and manage complex systems under the specific operational constraints and opportunities present in Iran. The assessment covers the period from January 2023 to September 2023. The overall rating is "Exceeds Expectations," highlighting a strong alignment with international systems engineering standards while effectively navigating local infrastructure challenges.</w:t>
      </w:r>
    </w:p>
    <w:bookmarkEnd w:id="20"/>
    <w:bookmarkStart w:id="21" w:name="X4917507e9c4a66814f354009bd23757b435235b"/>
    <w:p>
      <w:pPr>
        <w:pStyle w:val="Heading2"/>
      </w:pPr>
      <w:r>
        <w:t xml:space="preserve">2. Technical Competency and Systems Architecture</w:t>
      </w:r>
    </w:p>
    <w:p>
      <w:pPr>
        <w:pStyle w:val="FirstParagraph"/>
      </w:pPr>
      <w:r>
        <w:t xml:space="preserve">The core of this review examines the Systems Engineer's ability to define system requirements and architecture. In the Tehran market, where rapid digital transformation is occurring across telecommunications, energy, and fintech, the ability to create robust architectures is paramount. The subject engineer demonstrated exceptional skill in requirements engineering, utilizing rigorous traceability matrices to ensure that stakeholder needs were accurately translated into technical specifications.</w:t>
      </w:r>
    </w:p>
    <w:p>
      <w:pPr>
        <w:pStyle w:val="BodyText"/>
      </w:pPr>
      <w:r>
        <w:t xml:space="preserve">A notable achievement was the design of a distributed control system for a local industrial client. The engineer successfully integrated legacy hardware with modern IoT sensors, a common challenge in Iran's industrial sector. The solution prioritized fault tolerance and low-latency communication, critical factors given the variable stability of regional power grids. The engineer's approach to model-based systems engineering (MBSE) was particularly impressive, using SysML to visualize complex interactions before implementation, thereby reducing rework costs by an estimated 20%.</w:t>
      </w:r>
    </w:p>
    <w:bookmarkEnd w:id="21"/>
    <w:bookmarkStart w:id="22" w:name="Xdc5a824027f80c6213e65be93041b787abfda2e"/>
    <w:p>
      <w:pPr>
        <w:pStyle w:val="Heading2"/>
      </w:pPr>
      <w:r>
        <w:t xml:space="preserve">3. Adaptability to Local Constraints and Infrastructure</w:t>
      </w:r>
    </w:p>
    <w:p>
      <w:pPr>
        <w:pStyle w:val="FirstParagraph"/>
      </w:pPr>
      <w:r>
        <w:t xml:space="preserve">Operating as a Systems Engineer in Tehran requires a unique set of adaptive skills. This review specifically assessed how the engineer handles constraints such as internet connectivity limitations, hardware procurement delays due to sanctions, and the need for localized software solutions. The subject engineer displayed high resilience and creativity.</w:t>
      </w:r>
    </w:p>
    <w:p>
      <w:pPr>
        <w:pStyle w:val="BodyText"/>
      </w:pPr>
      <w:r>
        <w:t xml:space="preserve">For instance, when faced with restricted access to certain cloud-based development tools, the engineer architected a secure, on-premise private cloud solution using open-source technologies. This not only ensured business continuity but also enhanced data sovereignty, a growing concern for Iranian enterprises. Furthermore, the engineer demonstrated a deep understanding of local regulatory frameworks regarding data privacy and telecommunications, ensuring that all system designs were compliant with Iranian laws while maintaining global security standards.</w:t>
      </w:r>
    </w:p>
    <w:bookmarkEnd w:id="22"/>
    <w:bookmarkStart w:id="23" w:name="collaboration-and-stakeholder-management"/>
    <w:p>
      <w:pPr>
        <w:pStyle w:val="Heading2"/>
      </w:pPr>
      <w:r>
        <w:t xml:space="preserve">4. Collaboration and Stakeholder Management</w:t>
      </w:r>
    </w:p>
    <w:p>
      <w:pPr>
        <w:pStyle w:val="FirstParagraph"/>
      </w:pPr>
      <w:r>
        <w:t xml:space="preserve">Systems engineering is inherently interdisciplinary. This review evaluated the engineer's interaction with software developers, hardware specialists, and non-technical stakeholders within the Tehran office. The engineer was commended for their ability to bridge the gap between technical teams and management.</w:t>
      </w:r>
    </w:p>
    <w:p>
      <w:pPr>
        <w:pStyle w:val="BodyText"/>
      </w:pPr>
      <w:r>
        <w:t xml:space="preserve">In a recent project involving a smart city initiative in Tehran, the engineer facilitated workshops with municipal officials and technical teams. Their ability to explain complex system trade-offs in clear, non-technical language was instrumental in securing project approval. The engineer fostered a collaborative culture, encouraging knowledge sharing among team members, which is vital in a competitive market like Iran's tech hub.</w:t>
      </w:r>
    </w:p>
    <w:bookmarkEnd w:id="23"/>
    <w:bookmarkStart w:id="24" w:name="problem-solving-and-risk-management"/>
    <w:p>
      <w:pPr>
        <w:pStyle w:val="Heading2"/>
      </w:pPr>
      <w:r>
        <w:t xml:space="preserve">5. Problem Solving and Risk Management</w:t>
      </w:r>
    </w:p>
    <w:p>
      <w:pPr>
        <w:pStyle w:val="FirstParagraph"/>
      </w:pPr>
      <w:r>
        <w:t xml:space="preserve">The review analyzed the engineer's approach to risk management. In the volatile economic environment of Iran, project risks are multifaceted, ranging from currency fluctuation affecting hardware costs to supply chain disruptions. The Systems Engineer proactively identified these risks and developed mitigation strategies.</w:t>
      </w:r>
    </w:p>
    <w:p>
      <w:pPr>
        <w:pStyle w:val="BodyText"/>
      </w:pPr>
      <w:r>
        <w:t xml:space="preserve">A specific example involved a critical project deadline threatened by a delay in imported components. The engineer quickly re-engineered a subsystem to utilize locally sourced alternatives without compromising performance. This decision-making process reflected a strong grasp of systems trade-off analysis and a commitment to project delivery. The engineer's documentation of these risk mitigation strategies serves as a valuable asset for future projects within the organization.</w:t>
      </w:r>
    </w:p>
    <w:bookmarkEnd w:id="24"/>
    <w:bookmarkStart w:id="25" w:name="X2505c1a0023529382629b60d8e35fc2b9eaee81"/>
    <w:p>
      <w:pPr>
        <w:pStyle w:val="Heading2"/>
      </w:pPr>
      <w:r>
        <w:t xml:space="preserve">6. Recommendations for Professional Development</w:t>
      </w:r>
    </w:p>
    <w:p>
      <w:pPr>
        <w:pStyle w:val="FirstParagraph"/>
      </w:pPr>
      <w:r>
        <w:t xml:space="preserve">While the performance is highly satisfactory, this Peer Review Report suggests areas for further growth. The engineer is encouraged to deepen their expertise in cybersecurity, specifically focusing on protecting critical infrastructure against advanced persistent threats, which is increasingly relevant for systems in Iran. Additionally, pursuing formal certification in advanced MBSE tools would further enhance their ability to lead large-scale, complex projects.</w:t>
      </w:r>
    </w:p>
    <w:p>
      <w:pPr>
        <w:pStyle w:val="BodyText"/>
      </w:pPr>
      <w:r>
        <w:t xml:space="preserve">Finally, the engineer is advised to continue mentoring junior engineers in the Tehran office. Their practical experience in navigating local challenges is invaluable, and formalizing this mentorship will help build a stronger, more resilient engineering team capable of meeting the demands of Iran's evolving technological landscape.</w:t>
      </w:r>
    </w:p>
    <w:bookmarkEnd w:id="25"/>
    <w:bookmarkStart w:id="26" w:name="conclusion"/>
    <w:p>
      <w:pPr>
        <w:pStyle w:val="Heading2"/>
      </w:pPr>
      <w:r>
        <w:t xml:space="preserve">7. Conclusion</w:t>
      </w:r>
    </w:p>
    <w:p>
      <w:pPr>
        <w:pStyle w:val="FirstParagraph"/>
      </w:pPr>
      <w:r>
        <w:t xml:space="preserve">In conclusion, this Peer Review Report confirms that the subject Systems Engineer is a vital asset to the organization. Their technical expertise, combined with their adaptability to the specific conditions of Tehran, Iran, sets a high standard for the team. They have consistently delivered high-quality systems engineering solutions that are robust, compliant, and innovative. We recommend their continued employment and consideration for leadership roles in upcoming strategic projects.</w:t>
      </w:r>
    </w:p>
    <w:p>
      <w:pPr>
        <w:pStyle w:val="BodyText"/>
      </w:pPr>
      <w:r>
        <w:rPr>
          <w:bCs/>
          <w:b/>
        </w:rPr>
        <w:t xml:space="preserve">Reviewer Name:</w:t>
      </w:r>
      <w:r>
        <w:t xml:space="preserve"> </w:t>
      </w:r>
      <w:r>
        <w:t xml:space="preserve">[Reviewer Name]</w:t>
      </w:r>
      <w:r>
        <w:br/>
      </w:r>
      <w:r>
        <w:rPr>
          <w:bCs/>
          <w:b/>
        </w:rPr>
        <w:t xml:space="preserve">Title:</w:t>
      </w:r>
      <w:r>
        <w:t xml:space="preserve"> </w:t>
      </w:r>
      <w:r>
        <w:t xml:space="preserve">Lead Systems Architect</w:t>
      </w:r>
      <w:r>
        <w:br/>
      </w:r>
      <w:r>
        <w:rPr>
          <w:bCs/>
          <w:b/>
        </w:rPr>
        <w:t xml:space="preserve">Date:</w:t>
      </w:r>
      <w:r>
        <w:t xml:space="preserve"> </w:t>
      </w:r>
      <w:r>
        <w:t xml:space="preserve">October 24, 2023</w:t>
      </w:r>
    </w:p>
    <w:p>
      <w:pPr>
        <w:pStyle w:val="BodyText"/>
      </w:pPr>
      <w:r>
        <w:rPr>
          <w:bCs/>
          <w:b/>
        </w:rPr>
        <w:t xml:space="preserve">Subject Engineer:</w:t>
      </w:r>
      <w:r>
        <w:t xml:space="preserve"> </w:t>
      </w:r>
      <w:r>
        <w:t xml:space="preserve">[Engineer Name]</w:t>
      </w:r>
      <w:r>
        <w:br/>
      </w:r>
      <w:r>
        <w:rPr>
          <w:bCs/>
          <w:b/>
        </w:rPr>
        <w:t xml:space="preserve">Title:</w:t>
      </w:r>
      <w:r>
        <w:t xml:space="preserve"> </w:t>
      </w:r>
      <w:r>
        <w:t xml:space="preserve">Senior Systems Engineer</w:t>
      </w:r>
      <w:r>
        <w:br/>
      </w:r>
      <w:r>
        <w:rPr>
          <w:bCs/>
          <w:b/>
        </w:rPr>
        <w:t xml:space="preserve">Date:</w:t>
      </w:r>
      <w:r>
        <w:t xml:space="preserve"> </w:t>
      </w:r>
      <w:r>
        <w:t xml:space="preserve">October 24, 2023</w:t>
      </w:r>
    </w:p>
    <w:p>
      <w:pPr>
        <w:pStyle w:val="BodyText"/>
      </w:pPr>
      <w:r>
        <w:t xml:space="preserve">Confidential Document - Internal Use Only. Generated for Systems Engineering Department, Tehran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Tehran, Iran</dc:title>
  <dc:creator/>
  <dc:language>en</dc:language>
  <cp:keywords/>
  <dcterms:created xsi:type="dcterms:W3CDTF">2026-10-10T02:10:03Z</dcterms:created>
  <dcterms:modified xsi:type="dcterms:W3CDTF">2026-10-10T02:10:03Z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