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Rome, Italy</w:t>
      </w:r>
    </w:p>
    <w:bookmarkEnd w:id="20"/>
    <w:p>
      <w:pPr>
        <w:pStyle w:val="BodyText"/>
      </w:pPr>
      <w:r>
        <w:rPr>
          <w:bCs/>
          <w:b/>
        </w:rPr>
        <w:t xml:space="preserve">Employee Name:</w:t>
      </w:r>
      <w:r>
        <w:t xml:space="preserve"> </w:t>
      </w:r>
      <w:r>
        <w:t xml:space="preserve">[Name Redacted]</w:t>
      </w:r>
    </w:p>
    <w:p>
      <w:pPr>
        <w:pStyle w:val="BodyText"/>
      </w:pPr>
      <w:r>
        <w:rPr>
          <w:bCs/>
          <w:b/>
        </w:rPr>
        <w:t xml:space="preserve">Role:</w:t>
      </w:r>
      <w:r>
        <w:t xml:space="preserve"> </w:t>
      </w:r>
      <w:r>
        <w:t xml:space="preserve">Senior Systems Engineer</w:t>
      </w:r>
    </w:p>
    <w:p>
      <w:pPr>
        <w:pStyle w:val="BodyText"/>
      </w:pPr>
      <w:r>
        <w:rPr>
          <w:bCs/>
          <w:b/>
        </w:rPr>
        <w:t xml:space="preserve">Review Period:</w:t>
      </w:r>
      <w:r>
        <w:t xml:space="preserve"> </w:t>
      </w:r>
      <w:r>
        <w:t xml:space="preserve">January 1, 2024 – December 31, 2024</w:t>
      </w:r>
    </w:p>
    <w:p>
      <w:pPr>
        <w:pStyle w:val="BodyText"/>
      </w:pPr>
      <w:r>
        <w:rPr>
          <w:bCs/>
          <w:b/>
        </w:rPr>
        <w:t xml:space="preserve">Reviewer:</w:t>
      </w:r>
      <w:r>
        <w:t xml:space="preserve"> </w:t>
      </w:r>
      <w:r>
        <w:t xml:space="preserve">[Peer Name], Lead Systems Architect</w:t>
      </w:r>
    </w:p>
    <w:p>
      <w:pPr>
        <w:pStyle w:val="BodyText"/>
      </w:pPr>
      <w:r>
        <w:rPr>
          <w:bCs/>
          <w:b/>
        </w:rPr>
        <w:t xml:space="preserve">Department:</w:t>
      </w:r>
      <w:r>
        <w:t xml:space="preserve"> </w:t>
      </w:r>
      <w:r>
        <w:t xml:space="preserve">Infrastructure &amp; Integration</w:t>
      </w:r>
    </w:p>
    <w:p>
      <w:pPr>
        <w:pStyle w:val="BodyText"/>
      </w:pPr>
      <w:r>
        <w:rPr>
          <w:bCs/>
          <w:b/>
        </w:rPr>
        <w:t xml:space="preserve">Date of Review:</w:t>
      </w:r>
      <w:r>
        <w:t xml:space="preserve"> </w:t>
      </w:r>
      <w:r>
        <w:t xml:space="preserve">January 15, 2025</w:t>
      </w:r>
    </w:p>
    <w:bookmarkStart w:id="21" w:name="executive-summary"/>
    <w:p>
      <w:pPr>
        <w:pStyle w:val="Heading2"/>
      </w:pPr>
      <w:r>
        <w:t xml:space="preserve">1. Executive Summary</w:t>
      </w:r>
    </w:p>
    <w:p>
      <w:pPr>
        <w:pStyle w:val="FirstParagraph"/>
      </w:pPr>
      <w:r>
        <w:t xml:space="preserve">This Peer Review Report evaluates the professional performance, technical contributions, and collaborative efforts of the Systems Engineer based in our Rome, Italy office. Over the past review period, the engineer has demonstrated a high level of competency in managing complex system architectures, ensuring seamless integration across distributed environments, and adhering to rigorous European data protection standards. The review highlights significant achievements in system reliability, cross-functional collaboration, and adherence to local regulatory frameworks specific to Italy.</w:t>
      </w:r>
    </w:p>
    <w:bookmarkEnd w:id="21"/>
    <w:bookmarkStart w:id="23" w:name="X2f0cca40edb74bdcb069d314ed42c7bba47aebc"/>
    <w:p>
      <w:pPr>
        <w:pStyle w:val="Heading2"/>
      </w:pPr>
      <w:r>
        <w:t xml:space="preserve">2. Technical Competency and Systems Integration</w:t>
      </w:r>
    </w:p>
    <w:p>
      <w:pPr>
        <w:pStyle w:val="FirstParagraph"/>
      </w:pPr>
      <w:r>
        <w:t xml:space="preserve">As a Systems Engineer operating within the dynamic technological landscape of Rome, the subject has exhibited exceptional technical proficiency. The role requires a deep understanding of both hardware and software ecosystems, and the engineer has consistently delivered robust solutions.</w:t>
      </w:r>
    </w:p>
    <w:bookmarkStart w:id="22" w:name="key-achievements"/>
    <w:p>
      <w:pPr>
        <w:pStyle w:val="Heading3"/>
      </w:pPr>
      <w:r>
        <w:t xml:space="preserve">Key Achievements:</w:t>
      </w:r>
    </w:p>
    <w:p>
      <w:pPr>
        <w:numPr>
          <w:ilvl w:val="0"/>
          <w:numId w:val="1001"/>
        </w:numPr>
        <w:pStyle w:val="Compact"/>
      </w:pPr>
      <w:r>
        <w:rPr>
          <w:bCs/>
          <w:b/>
        </w:rPr>
        <w:t xml:space="preserve">Architecture Optimization:</w:t>
      </w:r>
      <w:r>
        <w:t xml:space="preserve"> </w:t>
      </w:r>
      <w:r>
        <w:t xml:space="preserve">Successfully redesigned the core network architecture for the Rome regional hub, resulting in a 25% improvement in latency and enhanced redundancy protocols.</w:t>
      </w:r>
    </w:p>
    <w:p>
      <w:pPr>
        <w:numPr>
          <w:ilvl w:val="0"/>
          <w:numId w:val="1001"/>
        </w:numPr>
        <w:pStyle w:val="Compact"/>
      </w:pPr>
      <w:r>
        <w:rPr>
          <w:bCs/>
          <w:b/>
        </w:rPr>
        <w:t xml:space="preserve">Cloud Migration:</w:t>
      </w:r>
      <w:r>
        <w:t xml:space="preserve"> </w:t>
      </w:r>
      <w:r>
        <w:t xml:space="preserve">Led the migration of legacy on-premise servers to a hybrid cloud environment, ensuring zero downtime during the transition and optimizing costs in alignment with company budget constraints.</w:t>
      </w:r>
    </w:p>
    <w:p>
      <w:pPr>
        <w:numPr>
          <w:ilvl w:val="0"/>
          <w:numId w:val="1001"/>
        </w:numPr>
        <w:pStyle w:val="Compact"/>
      </w:pPr>
      <w:r>
        <w:rPr>
          <w:bCs/>
          <w:b/>
        </w:rPr>
        <w:t xml:space="preserve">Automation:</w:t>
      </w:r>
      <w:r>
        <w:t xml:space="preserve"> </w:t>
      </w:r>
      <w:r>
        <w:t xml:space="preserve">Implemented Infrastructure as Code (IaC) using Terraform and Ansible, significantly reducing manual configuration errors and accelerating deployment cycles for new services.</w:t>
      </w:r>
    </w:p>
    <w:p>
      <w:pPr>
        <w:pStyle w:val="FirstParagraph"/>
      </w:pPr>
      <w:r>
        <w:t xml:space="preserve">The engineer’s ability to troubleshoot complex system failures under pressure has been particularly noteworthy. During a critical outage in Q3, their rapid diagnosis and implementation of a workaround minimized service disruption for clients across Southern Europe.</w:t>
      </w:r>
    </w:p>
    <w:bookmarkEnd w:id="22"/>
    <w:bookmarkEnd w:id="23"/>
    <w:bookmarkStart w:id="24" w:name="compliance-and-regulatory-adherence"/>
    <w:p>
      <w:pPr>
        <w:pStyle w:val="Heading2"/>
      </w:pPr>
      <w:r>
        <w:t xml:space="preserve">3. Compliance and Regulatory Adherence</w:t>
      </w:r>
    </w:p>
    <w:p>
      <w:pPr>
        <w:pStyle w:val="FirstParagraph"/>
      </w:pPr>
      <w:r>
        <w:t xml:space="preserve">Operating in Italy requires strict adherence to local and European regulations, particularly regarding data privacy and cybersecurity. The Systems Engineer has shown a commendable commitment to compliance.</w:t>
      </w:r>
    </w:p>
    <w:p>
      <w:pPr>
        <w:numPr>
          <w:ilvl w:val="0"/>
          <w:numId w:val="1002"/>
        </w:numPr>
        <w:pStyle w:val="Compact"/>
      </w:pPr>
      <w:r>
        <w:rPr>
          <w:bCs/>
          <w:b/>
        </w:rPr>
        <w:t xml:space="preserve">GDPR Compliance:</w:t>
      </w:r>
      <w:r>
        <w:t xml:space="preserve"> </w:t>
      </w:r>
      <w:r>
        <w:t xml:space="preserve">Ensured all system configurations and data handling procedures strictly comply with the General Data Protection Regulation (GDPR), conducting regular audits to identify and mitigate potential vulnerabilities.</w:t>
      </w:r>
    </w:p>
    <w:p>
      <w:pPr>
        <w:numPr>
          <w:ilvl w:val="0"/>
          <w:numId w:val="1002"/>
        </w:numPr>
        <w:pStyle w:val="Compact"/>
      </w:pPr>
      <w:r>
        <w:rPr>
          <w:bCs/>
          <w:b/>
        </w:rPr>
        <w:t xml:space="preserve">Local Standards:</w:t>
      </w:r>
      <w:r>
        <w:t xml:space="preserve"> </w:t>
      </w:r>
      <w:r>
        <w:t xml:space="preserve">Collaborated with legal and compliance teams to align technical protocols with Italian national cybersecurity guidelines, enhancing the organization’s reputation for data integrity.</w:t>
      </w:r>
    </w:p>
    <w:bookmarkEnd w:id="24"/>
    <w:bookmarkStart w:id="26" w:name="collaboration-and-communication"/>
    <w:p>
      <w:pPr>
        <w:pStyle w:val="Heading2"/>
      </w:pPr>
      <w:r>
        <w:t xml:space="preserve">4. Collaboration and Communication</w:t>
      </w:r>
    </w:p>
    <w:p>
      <w:pPr>
        <w:pStyle w:val="FirstParagraph"/>
      </w:pPr>
      <w:r>
        <w:t xml:space="preserve">Effective communication is vital for a Systems Engineer, especially in a multicultural environment like Rome. The subject has demonstrated strong interpersonal skills, fostering positive relationships with both technical and non-technical stakeholders.</w:t>
      </w:r>
    </w:p>
    <w:bookmarkStart w:id="25" w:name="observations"/>
    <w:p>
      <w:pPr>
        <w:pStyle w:val="Heading3"/>
      </w:pPr>
      <w:r>
        <w:t xml:space="preserve">Observations:</w:t>
      </w:r>
    </w:p>
    <w:p>
      <w:pPr>
        <w:numPr>
          <w:ilvl w:val="0"/>
          <w:numId w:val="1003"/>
        </w:numPr>
        <w:pStyle w:val="Compact"/>
      </w:pPr>
      <w:r>
        <w:rPr>
          <w:bCs/>
          <w:b/>
        </w:rPr>
        <w:t xml:space="preserve">Cross-Functional Teamwork:</w:t>
      </w:r>
      <w:r>
        <w:t xml:space="preserve"> </w:t>
      </w:r>
      <w:r>
        <w:t xml:space="preserve">Actively participated in agile ceremonies, providing clear technical insights that helped product managers and developers make informed decisions.</w:t>
      </w:r>
    </w:p>
    <w:p>
      <w:pPr>
        <w:numPr>
          <w:ilvl w:val="0"/>
          <w:numId w:val="1003"/>
        </w:numPr>
        <w:pStyle w:val="Compact"/>
      </w:pPr>
      <w:r>
        <w:rPr>
          <w:bCs/>
          <w:b/>
        </w:rPr>
        <w:t xml:space="preserve">Mentorship:</w:t>
      </w:r>
      <w:r>
        <w:t xml:space="preserve"> </w:t>
      </w:r>
      <w:r>
        <w:t xml:space="preserve">Took the initiative to mentor junior engineers, sharing knowledge on best practices in system design and troubleshooting, thereby contributing to the overall growth of the Rome team.</w:t>
      </w:r>
    </w:p>
    <w:p>
      <w:pPr>
        <w:numPr>
          <w:ilvl w:val="0"/>
          <w:numId w:val="1003"/>
        </w:numPr>
        <w:pStyle w:val="Compact"/>
      </w:pPr>
      <w:r>
        <w:rPr>
          <w:bCs/>
          <w:b/>
        </w:rPr>
        <w:t xml:space="preserve">Stakeholder Engagement:</w:t>
      </w:r>
      <w:r>
        <w:t xml:space="preserve"> </w:t>
      </w:r>
      <w:r>
        <w:t xml:space="preserve">Maintained transparent communication with stakeholders during project milestones, ensuring expectations were managed effectively and issues were addressed promptly.</w:t>
      </w:r>
    </w:p>
    <w:bookmarkEnd w:id="25"/>
    <w:bookmarkEnd w:id="26"/>
    <w:bookmarkStart w:id="27" w:name="problem-solving-and-innovation"/>
    <w:p>
      <w:pPr>
        <w:pStyle w:val="Heading2"/>
      </w:pPr>
      <w:r>
        <w:t xml:space="preserve">5. Problem-Solving and Innovation</w:t>
      </w:r>
    </w:p>
    <w:p>
      <w:pPr>
        <w:pStyle w:val="FirstParagraph"/>
      </w:pPr>
      <w:r>
        <w:t xml:space="preserve">The Systems Engineer has consistently approached challenges with a proactive and innovative mindset. Rather than relying solely on established procedures, they have sought out creative solutions to optimize performance and reduce costs.</w:t>
      </w:r>
    </w:p>
    <w:p>
      <w:pPr>
        <w:numPr>
          <w:ilvl w:val="0"/>
          <w:numId w:val="1004"/>
        </w:numPr>
        <w:pStyle w:val="Compact"/>
      </w:pPr>
      <w:r>
        <w:rPr>
          <w:bCs/>
          <w:b/>
        </w:rPr>
        <w:t xml:space="preserve">Innovative Solutions:</w:t>
      </w:r>
      <w:r>
        <w:t xml:space="preserve"> </w:t>
      </w:r>
      <w:r>
        <w:t xml:space="preserve">Proposed and implemented a new monitoring tool that provided real-time insights into system health, enabling predictive maintenance and reducing unplanned downtime.</w:t>
      </w:r>
    </w:p>
    <w:p>
      <w:pPr>
        <w:numPr>
          <w:ilvl w:val="0"/>
          <w:numId w:val="1004"/>
        </w:numPr>
        <w:pStyle w:val="Compact"/>
      </w:pPr>
      <w:r>
        <w:rPr>
          <w:bCs/>
          <w:b/>
        </w:rPr>
        <w:t xml:space="preserve">Continuous Improvement:</w:t>
      </w:r>
      <w:r>
        <w:t xml:space="preserve"> </w:t>
      </w:r>
      <w:r>
        <w:t xml:space="preserve">Regularly reviewed and updated system documentation, ensuring it remained accurate and accessible, which facilitated smoother onboarding for new team members.</w:t>
      </w:r>
    </w:p>
    <w:bookmarkEnd w:id="27"/>
    <w:bookmarkStart w:id="28" w:name="areas-for-development"/>
    <w:p>
      <w:pPr>
        <w:pStyle w:val="Heading2"/>
      </w:pPr>
      <w:r>
        <w:t xml:space="preserve">6. Areas for Development</w:t>
      </w:r>
    </w:p>
    <w:p>
      <w:pPr>
        <w:pStyle w:val="FirstParagraph"/>
      </w:pPr>
      <w:r>
        <w:t xml:space="preserve">While the Systems Engineer has performed exceptionally well, there are areas where further development could enhance their effectiveness:</w:t>
      </w:r>
    </w:p>
    <w:p>
      <w:pPr>
        <w:numPr>
          <w:ilvl w:val="0"/>
          <w:numId w:val="1005"/>
        </w:numPr>
        <w:pStyle w:val="Compact"/>
      </w:pPr>
      <w:r>
        <w:rPr>
          <w:bCs/>
          <w:b/>
        </w:rPr>
        <w:t xml:space="preserve">Advanced Security Training:</w:t>
      </w:r>
      <w:r>
        <w:t xml:space="preserve"> </w:t>
      </w:r>
      <w:r>
        <w:t xml:space="preserve">Pursuing additional certifications in cybersecurity, such as CISSP or CISM, would further strengthen their ability to safeguard systems against emerging threats.</w:t>
      </w:r>
    </w:p>
    <w:p>
      <w:pPr>
        <w:numPr>
          <w:ilvl w:val="0"/>
          <w:numId w:val="1005"/>
        </w:numPr>
        <w:pStyle w:val="Compact"/>
      </w:pPr>
      <w:r>
        <w:rPr>
          <w:bCs/>
          <w:b/>
        </w:rPr>
        <w:t xml:space="preserve">Public Speaking:</w:t>
      </w:r>
      <w:r>
        <w:t xml:space="preserve"> </w:t>
      </w:r>
      <w:r>
        <w:t xml:space="preserve">Enhancing presentation skills would be beneficial for leading technical workshops and sharing knowledge with broader audiences within the organization.</w:t>
      </w:r>
    </w:p>
    <w:bookmarkEnd w:id="28"/>
    <w:bookmarkStart w:id="29" w:name="overall-performance-rating"/>
    <w:p>
      <w:pPr>
        <w:pStyle w:val="Heading3"/>
      </w:pPr>
      <w:r>
        <w:t xml:space="preserve">Overall Performance Rating</w:t>
      </w:r>
    </w:p>
    <w:p>
      <w:pPr>
        <w:pStyle w:val="FirstParagraph"/>
      </w:pPr>
      <w:r>
        <w:t xml:space="preserve">Technical Expertise:</w:t>
      </w:r>
      <w:r>
        <w:t xml:space="preserve"> </w:t>
      </w:r>
      <w:r>
        <w:t xml:space="preserve">5/5</w:t>
      </w:r>
    </w:p>
    <w:p>
      <w:pPr>
        <w:pStyle w:val="BodyText"/>
      </w:pPr>
      <w:r>
        <w:t xml:space="preserve">Problem-Solving:</w:t>
      </w:r>
      <w:r>
        <w:t xml:space="preserve"> </w:t>
      </w:r>
      <w:r>
        <w:t xml:space="preserve">5/5</w:t>
      </w:r>
    </w:p>
    <w:p>
      <w:pPr>
        <w:pStyle w:val="BodyText"/>
      </w:pPr>
      <w:r>
        <w:t xml:space="preserve">Collaboration:</w:t>
      </w:r>
      <w:r>
        <w:t xml:space="preserve"> </w:t>
      </w:r>
      <w:r>
        <w:t xml:space="preserve">4/5</w:t>
      </w:r>
    </w:p>
    <w:p>
      <w:pPr>
        <w:pStyle w:val="BodyText"/>
      </w:pPr>
      <w:r>
        <w:t xml:space="preserve">Compliance &amp; Ethics:</w:t>
      </w:r>
      <w:r>
        <w:t xml:space="preserve"> </w:t>
      </w:r>
      <w:r>
        <w:t xml:space="preserve">5/5</w:t>
      </w:r>
    </w:p>
    <w:p>
      <w:pPr>
        <w:pStyle w:val="BodyText"/>
      </w:pPr>
      <w:r>
        <w:t xml:space="preserve">Innovation:</w:t>
      </w:r>
      <w:r>
        <w:t xml:space="preserve"> </w:t>
      </w:r>
      <w:r>
        <w:t xml:space="preserve">4/5</w:t>
      </w:r>
    </w:p>
    <w:p>
      <w:pPr>
        <w:pStyle w:val="BodyText"/>
      </w:pPr>
      <w:r>
        <w:rPr>
          <w:bCs/>
          <w:b/>
        </w:rPr>
        <w:t xml:space="preserve">Overall Score:</w:t>
      </w:r>
      <w:r>
        <w:t xml:space="preserve"> </w:t>
      </w:r>
      <w:r>
        <w:rPr>
          <w:bCs/>
          <w:b/>
        </w:rPr>
        <w:t xml:space="preserve">4.6/5</w:t>
      </w:r>
    </w:p>
    <w:bookmarkEnd w:id="29"/>
    <w:bookmarkStart w:id="30" w:name="conclusion"/>
    <w:p>
      <w:pPr>
        <w:pStyle w:val="Heading2"/>
      </w:pPr>
      <w:r>
        <w:t xml:space="preserve">7. Conclusion</w:t>
      </w:r>
    </w:p>
    <w:p>
      <w:pPr>
        <w:pStyle w:val="FirstParagraph"/>
      </w:pPr>
      <w:r>
        <w:t xml:space="preserve">In conclusion, the Systems Engineer has made substantial contributions to the success of our operations in Rome, Italy. Their technical expertise, commitment to compliance, and collaborative spirit make them an invaluable asset to the team. With continued focus on professional development, particularly in advanced security practices and communication skills, they are well-positioned for future leadership roles within the organization.</w:t>
      </w:r>
    </w:p>
    <w:bookmarkEnd w:id="30"/>
    <w:p>
      <w:pPr>
        <w:pStyle w:val="BodyText"/>
      </w:pPr>
      <w:r>
        <w:rPr>
          <w:bCs/>
          <w:b/>
        </w:rPr>
        <w:t xml:space="preserve">Reviewer Signature:</w:t>
      </w:r>
    </w:p>
    <w:p>
      <w:pPr>
        <w:pStyle w:val="BodyText"/>
      </w:pPr>
      <w:r>
        <w:t xml:space="preserve">[Peer Name]</w:t>
      </w:r>
    </w:p>
    <w:p>
      <w:pPr>
        <w:pStyle w:val="BodyText"/>
      </w:pPr>
      <w:r>
        <w:rPr>
          <w:bCs/>
          <w:b/>
        </w:rPr>
        <w:t xml:space="preserve">Title:</w:t>
      </w:r>
      <w:r>
        <w:t xml:space="preserve"> </w:t>
      </w:r>
      <w:r>
        <w:t xml:space="preserve">Lead Systems Architect</w:t>
      </w:r>
    </w:p>
    <w:p>
      <w:pPr>
        <w:pStyle w:val="BodyText"/>
      </w:pPr>
      <w:r>
        <w:rPr>
          <w:bCs/>
          <w:b/>
        </w:rPr>
        <w:t xml:space="preserve">Date:</w:t>
      </w:r>
      <w:r>
        <w:t xml:space="preserve"> </w:t>
      </w:r>
      <w:r>
        <w:t xml:space="preserve">January 15, 2025</w:t>
      </w:r>
    </w:p>
    <w:p>
      <w:pPr>
        <w:pStyle w:val="BodyText"/>
      </w:pPr>
      <w:r>
        <w:rPr>
          <w:bCs/>
          <w:b/>
        </w:rPr>
        <w:t xml:space="preserve">Employee Acknowledgment:</w:t>
      </w:r>
    </w:p>
    <w:p>
      <w:pPr>
        <w:pStyle w:val="BodyText"/>
      </w:pPr>
      <w:r>
        <w:t xml:space="preserve">[Employee Name]</w:t>
      </w:r>
    </w:p>
    <w:p>
      <w:pPr>
        <w:pStyle w:val="BodyText"/>
      </w:pPr>
      <w:r>
        <w:rPr>
          <w:bCs/>
          <w:b/>
        </w:rPr>
        <w:t xml:space="preserve">Title:</w:t>
      </w:r>
      <w:r>
        <w:t xml:space="preserve"> </w:t>
      </w:r>
      <w:r>
        <w:t xml:space="preserve">Systems Engineer</w:t>
      </w:r>
    </w:p>
    <w:p>
      <w:pPr>
        <w:pStyle w:val="BodyText"/>
      </w:pPr>
      <w:r>
        <w:rPr>
          <w:bCs/>
          <w:b/>
        </w:rPr>
        <w:t xml:space="preserve">Date:</w:t>
      </w:r>
      <w:r>
        <w:t xml:space="preserve"> </w:t>
      </w:r>
      <w:r>
        <w:t xml:space="preserve">_______________</w:t>
      </w:r>
    </w:p>
    <w:p>
      <w:pPr>
        <w:pStyle w:val="BodyText"/>
      </w:pPr>
      <w:r>
        <w:t xml:space="preserve">This Peer Review Report is confidential and intended solely for the use of the named employee and authorized management personnel. It is prepared in accordance with company policies and applicable labor laws in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Rome, Italy</dc:title>
  <dc:creator/>
  <dc:language>en</dc:language>
  <cp:keywords/>
  <dcterms:created xsi:type="dcterms:W3CDTF">2026-10-10T04:06:14Z</dcterms:created>
  <dcterms:modified xsi:type="dcterms:W3CDTF">2026-10-10T04:06:14Z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