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Systems Engineer</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a Systems Engineer operating within the dynamic technological landscape of Malaysia Kuala Lumpur. The review focuses on the engineer's ability to design, integrate, and manage complex systems while adhering to international standards and local regulatory requirements. The assessment highlights strengths in system architecture, cross-functional collaboration, and problem-solving, while also identifying areas for growth in documentation practices and emerging technology adoption.</w:t>
      </w:r>
    </w:p>
    <w:bookmarkEnd w:id="21"/>
    <w:bookmarkStart w:id="25" w:name="technical-competency"/>
    <w:p>
      <w:pPr>
        <w:pStyle w:val="Heading2"/>
      </w:pPr>
      <w:r>
        <w:t xml:space="preserve">2. Technical Competency</w:t>
      </w:r>
    </w:p>
    <w:bookmarkStart w:id="22" w:name="system-design-and-integration"/>
    <w:p>
      <w:pPr>
        <w:pStyle w:val="Heading3"/>
      </w:pPr>
      <w:r>
        <w:t xml:space="preserve">2.1 System Design and Integration</w:t>
      </w:r>
    </w:p>
    <w:p>
      <w:pPr>
        <w:pStyle w:val="FirstParagraph"/>
      </w:pPr>
      <w:r>
        <w:t xml:space="preserve">The Systems Engineer has demonstrated exceptional proficiency in designing scalable and resilient systems tailored to the needs of clients in Malaysia Kuala Lumpur. Their ability to integrate hardware, software, and network components seamlessly reflects a deep understanding of system dynamics. Notably, their work on the recent cloud migration project showcased their expertise in minimizing downtime and ensuring data integrity, which is critical for businesses operating in this region.</w:t>
      </w:r>
    </w:p>
    <w:bookmarkEnd w:id="22"/>
    <w:bookmarkStart w:id="23" w:name="problem-solving-and-innovation"/>
    <w:p>
      <w:pPr>
        <w:pStyle w:val="Heading3"/>
      </w:pPr>
      <w:r>
        <w:t xml:space="preserve">2.2 Problem-Solving and Innovation</w:t>
      </w:r>
    </w:p>
    <w:p>
      <w:pPr>
        <w:pStyle w:val="FirstParagraph"/>
      </w:pPr>
      <w:r>
        <w:t xml:space="preserve">The engineer consistently exhibits strong analytical skills when addressing complex technical challenges. For instance, during a critical system outage, they quickly identified the root cause and implemented a solution that not only resolved the issue but also improved overall system performance. Their innovative approach to leveraging automation tools has significantly reduced manual intervention, aligning with the growing demand for efficiency in Malaysia Kuala Lumpur's tech sector.</w:t>
      </w:r>
    </w:p>
    <w:bookmarkEnd w:id="23"/>
    <w:bookmarkStart w:id="24" w:name="adherence-to-standards"/>
    <w:p>
      <w:pPr>
        <w:pStyle w:val="Heading3"/>
      </w:pPr>
      <w:r>
        <w:t xml:space="preserve">2.3 Adherence to Standards</w:t>
      </w:r>
    </w:p>
    <w:p>
      <w:pPr>
        <w:pStyle w:val="FirstParagraph"/>
      </w:pPr>
      <w:r>
        <w:t xml:space="preserve">Compliance with industry standards such as ISO/IEC 15288 and local regulations is a key aspect of the Systems Engineer's role. The engineer has shown a commendable commitment to ensuring that all systems meet these requirements, thereby mitigating risks and enhancing reliability. This is particularly important in Malaysia Kuala Lumpur, where regulatory frameworks are stringent and constantly evolving.</w:t>
      </w:r>
    </w:p>
    <w:bookmarkEnd w:id="24"/>
    <w:bookmarkEnd w:id="25"/>
    <w:bookmarkStart w:id="28" w:name="collaboration-and-communication"/>
    <w:p>
      <w:pPr>
        <w:pStyle w:val="Heading2"/>
      </w:pPr>
      <w:r>
        <w:t xml:space="preserve">3. Collaboration and Communication</w:t>
      </w:r>
    </w:p>
    <w:bookmarkStart w:id="26" w:name="cross-functional-teamwork"/>
    <w:p>
      <w:pPr>
        <w:pStyle w:val="Heading3"/>
      </w:pPr>
      <w:r>
        <w:t xml:space="preserve">3.1 Cross-Functional Teamwork</w:t>
      </w:r>
    </w:p>
    <w:p>
      <w:pPr>
        <w:pStyle w:val="FirstParagraph"/>
      </w:pPr>
      <w:r>
        <w:t xml:space="preserve">As a Systems Engineer, effective collaboration with diverse teams is essential. The engineer has excelled in working alongside software developers, network engineers, and project managers to deliver cohesive solutions. Their ability to communicate technical concepts clearly to non-technical stakeholders has been instrumental in aligning project goals and expectations. This skill is especially valuable in Malaysia Kuala Lumpur, where multicultural teams are common.</w:t>
      </w:r>
    </w:p>
    <w:bookmarkEnd w:id="26"/>
    <w:bookmarkStart w:id="27" w:name="stakeholder-engagement"/>
    <w:p>
      <w:pPr>
        <w:pStyle w:val="Heading3"/>
      </w:pPr>
      <w:r>
        <w:t xml:space="preserve">3.2 Stakeholder Engagement</w:t>
      </w:r>
    </w:p>
    <w:p>
      <w:pPr>
        <w:pStyle w:val="FirstParagraph"/>
      </w:pPr>
      <w:r>
        <w:t xml:space="preserve">The engineer has maintained strong relationships with clients and internal stakeholders, ensuring that their needs are understood and addressed. Regular updates and transparent communication have fostered trust and satisfaction. Their proactive approach to gathering feedback has enabled continuous improvement in system design and implementation.</w:t>
      </w:r>
    </w:p>
    <w:bookmarkEnd w:id="27"/>
    <w:bookmarkEnd w:id="28"/>
    <w:bookmarkStart w:id="31" w:name="project-management-and-delivery"/>
    <w:p>
      <w:pPr>
        <w:pStyle w:val="Heading2"/>
      </w:pPr>
      <w:r>
        <w:t xml:space="preserve">4. Project Management and Delivery</w:t>
      </w:r>
    </w:p>
    <w:bookmarkStart w:id="29" w:name="timeliness-and-efficiency"/>
    <w:p>
      <w:pPr>
        <w:pStyle w:val="Heading3"/>
      </w:pPr>
      <w:r>
        <w:t xml:space="preserve">4.1 Timeliness and Efficiency</w:t>
      </w:r>
    </w:p>
    <w:p>
      <w:pPr>
        <w:pStyle w:val="FirstParagraph"/>
      </w:pPr>
      <w:r>
        <w:t xml:space="preserve">The Systems Engineer has consistently delivered projects within agreed timelines, demonstrating excellent time management and prioritization skills. Their ability to balance multiple tasks without compromising quality is a testament to their organizational capabilities. This is crucial in Malaysia Kuala Lumpur, where rapid project turnaround is often expected.</w:t>
      </w:r>
    </w:p>
    <w:bookmarkEnd w:id="29"/>
    <w:bookmarkStart w:id="30" w:name="risk-management"/>
    <w:p>
      <w:pPr>
        <w:pStyle w:val="Heading3"/>
      </w:pPr>
      <w:r>
        <w:t xml:space="preserve">4.2 Risk Management</w:t>
      </w:r>
    </w:p>
    <w:p>
      <w:pPr>
        <w:pStyle w:val="FirstParagraph"/>
      </w:pPr>
      <w:r>
        <w:t xml:space="preserve">Identifying and mitigating risks is a core responsibility of the Systems Engineer. The engineer has shown a proactive approach to risk assessment, implementing contingency plans that have prevented potential disruptions. Their attention to detail in this area has contributed to the overall success of projects.</w:t>
      </w:r>
    </w:p>
    <w:bookmarkEnd w:id="30"/>
    <w:bookmarkEnd w:id="31"/>
    <w:bookmarkStart w:id="34" w:name="areas-for-improvement"/>
    <w:p>
      <w:pPr>
        <w:pStyle w:val="Heading2"/>
      </w:pPr>
      <w:r>
        <w:t xml:space="preserve">5. Areas for Improvement</w:t>
      </w:r>
    </w:p>
    <w:bookmarkStart w:id="32" w:name="documentation-practices"/>
    <w:p>
      <w:pPr>
        <w:pStyle w:val="Heading3"/>
      </w:pPr>
      <w:r>
        <w:t xml:space="preserve">5.1 Documentation Practices</w:t>
      </w:r>
    </w:p>
    <w:p>
      <w:pPr>
        <w:pStyle w:val="FirstParagraph"/>
      </w:pPr>
      <w:r>
        <w:t xml:space="preserve">While the engineer's technical skills are exemplary, there is room for improvement in maintaining comprehensive documentation. Detailed records of system designs, configurations, and troubleshooting steps are essential for knowledge sharing and future reference. Enhancing documentation practices will ensure greater consistency and ease of maintenance.</w:t>
      </w:r>
    </w:p>
    <w:bookmarkEnd w:id="32"/>
    <w:bookmarkStart w:id="33" w:name="emerging-technology-adoption"/>
    <w:p>
      <w:pPr>
        <w:pStyle w:val="Heading3"/>
      </w:pPr>
      <w:r>
        <w:t xml:space="preserve">5.2 Emerging Technology Adoption</w:t>
      </w:r>
    </w:p>
    <w:p>
      <w:pPr>
        <w:pStyle w:val="FirstParagraph"/>
      </w:pPr>
      <w:r>
        <w:t xml:space="preserve">The rapid pace of technological advancement in Malaysia Kuala Lumpur requires Systems Engineers to stay updated with emerging trends. The engineer is encouraged to explore technologies such as artificial intelligence, edge computing, and blockchain to enhance their skill set and deliver cutting-edge solutions.</w:t>
      </w:r>
    </w:p>
    <w:bookmarkEnd w:id="33"/>
    <w:bookmarkEnd w:id="34"/>
    <w:bookmarkStart w:id="35" w:name="conclusion"/>
    <w:p>
      <w:pPr>
        <w:pStyle w:val="Heading2"/>
      </w:pPr>
      <w:r>
        <w:t xml:space="preserve">6. Conclusion</w:t>
      </w:r>
    </w:p>
    <w:p>
      <w:pPr>
        <w:pStyle w:val="FirstParagraph"/>
      </w:pPr>
      <w:r>
        <w:t xml:space="preserve">Overall, the Systems Engineer has performed at a high level, contributing significantly to the success of projects in Malaysia Kuala Lumpur. Their technical expertise, collaborative spirit, and commitment to excellence make them a valuable asset to the organization. By addressing the identified areas for improvement, they can further elevate their performance and continue to drive innovation in the field of systems engineering.</w:t>
      </w:r>
    </w:p>
    <w:bookmarkEnd w:id="35"/>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Systems Architect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2026-10-10T04:12:44Z</dcterms:created>
  <dcterms:modified xsi:type="dcterms:W3CDTF">2026-10-10T04:12:44Z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