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and Competency Assessment</w:t>
      </w:r>
    </w:p>
    <w:p>
      <w:pPr>
        <w:pStyle w:val="BodyText"/>
      </w:pPr>
      <w:r>
        <w:rPr>
          <w:bCs/>
          <w:b/>
        </w:rPr>
        <w:t xml:space="preserve">Location:</w:t>
      </w:r>
      <w:r>
        <w:t xml:space="preserve"> </w:t>
      </w:r>
      <w:r>
        <w:t xml:space="preserve">Cape Town, Western Cape, South Africa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contributions, professional conduct, and strategic alignment of the Systems Engineer role within our Cape Town operations. The purpose of this document is to provide a comprehensive analysis of the engineer's ability to design, integrate, and manage complex systems in accordance with international standards and local regulatory requirements in South Africa. The review highlights significant achievements in system architecture optimization, risk mitigation, and cross-functional collaboration, while also identifying areas for professional growth to further enhance operational efficiency in the Western Cape region.</w:t>
      </w:r>
    </w:p>
    <w:bookmarkEnd w:id="21"/>
    <w:bookmarkStart w:id="22" w:name="X4917507e9c4a66814f354009bd23757b435235b"/>
    <w:p>
      <w:pPr>
        <w:pStyle w:val="Heading2"/>
      </w:pPr>
      <w:r>
        <w:t xml:space="preserve">2. Technical Competency and Systems Architecture</w:t>
      </w:r>
    </w:p>
    <w:p>
      <w:pPr>
        <w:pStyle w:val="FirstParagraph"/>
      </w:pPr>
      <w:r>
        <w:t xml:space="preserve">The primary responsibility of the Systems Engineer is to ensure the seamless integration of hardware, software, and network components. During this review period, the subject demonstrated exceptional proficiency in systems engineering principles. Specifically, the engineer successfully led the migration of legacy infrastructure to a cloud-hybrid model, ensuring minimal downtime for our Cape Town-based clients. This project required a deep understanding of interoperability standards and rigorous testing protocols.</w:t>
      </w:r>
    </w:p>
    <w:p>
      <w:pPr>
        <w:pStyle w:val="BodyText"/>
      </w:pPr>
      <w:r>
        <w:t xml:space="preserve">Furthermore, the engineer exhibited strong analytical skills in requirements engineering. By conducting thorough stakeholder interviews across our South African offices, they translated vague business needs into precise technical specifications. This clarity significantly reduced scope creep and ensured that the final deliverables aligned with the strategic goals of the organization. The application of model-based systems engineering (MBSE) techniques was particularly notable, allowing for better visualization of system dependencies and potential failure points before implementation.</w:t>
      </w:r>
    </w:p>
    <w:bookmarkEnd w:id="22"/>
    <w:bookmarkStart w:id="23" w:name="Xff768d512f1cb8fa08fa23861bac872713e7e97"/>
    <w:p>
      <w:pPr>
        <w:pStyle w:val="Heading2"/>
      </w:pPr>
      <w:r>
        <w:t xml:space="preserve">3. Project Management and Delivery in the Local Context</w:t>
      </w:r>
    </w:p>
    <w:p>
      <w:pPr>
        <w:pStyle w:val="FirstParagraph"/>
      </w:pPr>
      <w:r>
        <w:t xml:space="preserve">Operating in Cape Town presents unique logistical and environmental challenges, including load shedding (scheduled power outages) and connectivity fluctuations. The Systems Engineer demonstrated remarkable adaptability by designing resilient systems that could withstand these local infrastructural constraints. The implementation of robust backup power solutions and offline-first data synchronization protocols was a direct response to the South African operational context, showcasing a high level of situational awareness and problem-solving capability.</w:t>
      </w:r>
    </w:p>
    <w:p>
      <w:pPr>
        <w:pStyle w:val="BodyText"/>
      </w:pPr>
      <w:r>
        <w:t xml:space="preserve">In terms of project delivery, the engineer consistently met milestones within the agreed-upon timelines. Their ability to manage resources effectively, coordinate with local vendors, and navigate the specific procurement regulations of South Africa contributed to the successful completion of three major system integration projects this year. The use of Agile methodologies was well-executed, fostering transparency and allowing for rapid iteration based on feedback from local teams.</w:t>
      </w:r>
    </w:p>
    <w:bookmarkEnd w:id="23"/>
    <w:bookmarkStart w:id="24" w:name="collaboration-and-communication"/>
    <w:p>
      <w:pPr>
        <w:pStyle w:val="Heading2"/>
      </w:pPr>
      <w:r>
        <w:t xml:space="preserve">4. Collaboration and Communication</w:t>
      </w:r>
    </w:p>
    <w:p>
      <w:pPr>
        <w:pStyle w:val="FirstParagraph"/>
      </w:pPr>
      <w:r>
        <w:t xml:space="preserve">A critical aspect of the Systems Engineer role is acting as a bridge between technical teams and non-technical stakeholders. The subject has excelled in this area, maintaining clear and concise communication channels with diverse teams across Cape Town and international offices. Their ability to explain complex technical concepts in accessible language has improved overall team alignment and decision-making processes.</w:t>
      </w:r>
    </w:p>
    <w:p>
      <w:pPr>
        <w:pStyle w:val="BodyText"/>
      </w:pPr>
      <w:r>
        <w:t xml:space="preserve">Additionally, the engineer has actively participated in local technical communities in South Africa, contributing to knowledge sharing and staying abreast of emerging technologies. This engagement not only enhances their own expertise but also elevates the reputation of our organization within the Cape Town tech ecosystem. Their collaborative spirit was evident during cross-departmental workshops, where they facilitated constructive discussions and encouraged innovative thinking among peers.</w:t>
      </w:r>
    </w:p>
    <w:bookmarkEnd w:id="24"/>
    <w:bookmarkStart w:id="25" w:name="compliance-safety-and-ethics"/>
    <w:p>
      <w:pPr>
        <w:pStyle w:val="Heading2"/>
      </w:pPr>
      <w:r>
        <w:t xml:space="preserve">5. Compliance, Safety, and Ethics</w:t>
      </w:r>
    </w:p>
    <w:p>
      <w:pPr>
        <w:pStyle w:val="FirstParagraph"/>
      </w:pPr>
      <w:r>
        <w:t xml:space="preserve">Adherence to regulatory standards is paramount in systems engineering. The subject has demonstrated a strong commitment to compliance with South African laws, including the Protection of Personal Information Act (POPIA). All system designs and data handling procedures were meticulously reviewed to ensure they met these legal requirements, thereby safeguarding client information and maintaining organizational integrity.</w:t>
      </w:r>
    </w:p>
    <w:p>
      <w:pPr>
        <w:pStyle w:val="BodyText"/>
      </w:pPr>
      <w:r>
        <w:t xml:space="preserve">Safety protocols were strictly followed during all on-site installations and maintenance activities in Cape Town. The engineer conducted regular risk assessments and implemented necessary controls to mitigate potential hazards, ensuring a safe working environment for all personnel involved. Their ethical conduct and professional demeanor have set a positive example for the team.</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has been outstanding, there are areas where further development could yield significant benefits. First, it is recommended that the Systems Engineer deepen their expertise in artificial intelligence and machine learning integration. As these technologies become increasingly relevant in South Africa's digital transformation landscape, proficiency in this area will be crucial for future projects.</w:t>
      </w:r>
    </w:p>
    <w:p>
      <w:pPr>
        <w:pStyle w:val="BodyText"/>
      </w:pPr>
      <w:r>
        <w:t xml:space="preserve">Second, enhancing leadership skills through formal training could prepare the engineer for more senior roles. While their technical leadership is strong, developing soft skills such as conflict resolution and strategic planning will be valuable as they take on larger, more complex initiatives. Finally, documenting best practices and lessons learned from local projects would create a valuable knowledge base for the wider organization, particularly for teams operating in similar environments.</w:t>
      </w:r>
    </w:p>
    <w:bookmarkEnd w:id="26"/>
    <w:bookmarkStart w:id="27" w:name="conclusion"/>
    <w:p>
      <w:pPr>
        <w:pStyle w:val="Heading2"/>
      </w:pPr>
      <w:r>
        <w:t xml:space="preserve">7. Conclusion</w:t>
      </w:r>
    </w:p>
    <w:p>
      <w:pPr>
        <w:pStyle w:val="FirstParagraph"/>
      </w:pPr>
      <w:r>
        <w:t xml:space="preserve">In conclusion, this Peer Review Report affirms that the Systems Engineer has performed at a high level of excellence throughout the review period. Their technical expertise, adaptability to the Cape Town context, and commitment to compliance and collaboration have made them an invaluable asset to our South African operations. With continued focus on emerging technologies and leadership development, they are well-positioned to drive future innovation and success for the organization.</w:t>
      </w:r>
    </w:p>
    <w:bookmarkEnd w:id="27"/>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Reviewed By:</w:t>
            </w:r>
          </w:p>
        </w:tc>
        <w:tc>
          <w:tcPr/>
          <w:p>
            <w:pPr>
              <w:pStyle w:val="Compact"/>
              <w:jc w:val="left"/>
            </w:pPr>
            <w:r>
              <w:t xml:space="preserve">Senior Technical Lead</w:t>
            </w:r>
          </w:p>
        </w:tc>
      </w:tr>
      <w:tr>
        <w:tc>
          <w:tcPr/>
          <w:p>
            <w:pPr>
              <w:pStyle w:val="Compact"/>
              <w:jc w:val="left"/>
            </w:pPr>
            <w:r>
              <w:rPr>
                <w:bCs/>
                <w:b/>
              </w:rPr>
              <w:t xml:space="preserve">Signature:</w:t>
            </w:r>
          </w:p>
        </w:tc>
        <w:tc>
          <w:tcPr/>
          <w:p>
            <w:pPr>
              <w:pStyle w:val="Compact"/>
              <w:jc w:val="left"/>
            </w:pPr>
            <w:r>
              <w:t xml:space="preserve">___________________________</w:t>
            </w:r>
          </w:p>
        </w:tc>
      </w:tr>
      <w:tr>
        <w:tc>
          <w:tcPr/>
          <w:p>
            <w:pPr>
              <w:pStyle w:val="Compact"/>
              <w:jc w:val="left"/>
            </w:pPr>
            <w:r>
              <w:rPr>
                <w:bCs/>
                <w:b/>
              </w:rPr>
              <w:t xml:space="preserve">Date:</w:t>
            </w:r>
          </w:p>
        </w:tc>
        <w:tc>
          <w:tcPr/>
          <w:p>
            <w:pPr>
              <w:pStyle w:val="Compact"/>
              <w:jc w:val="left"/>
            </w:pPr>
            <w:r>
              <w:t xml:space="preserve">October 24, 2023</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2026-10-10T01:59:36Z</dcterms:created>
  <dcterms:modified xsi:type="dcterms:W3CDTF">2026-10-10T01:59:36Z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