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7" w:name="peer-review-report-systems-engineer"/>
    <w:p>
      <w:pPr>
        <w:pStyle w:val="Heading1"/>
      </w:pPr>
      <w:r>
        <w:t xml:space="preserve">Peer Review Report: Systems Engineer</w:t>
      </w:r>
    </w:p>
    <w:p>
      <w:pPr>
        <w:pStyle w:val="FirstParagraph"/>
      </w:pPr>
      <w:r>
        <w:rPr>
          <w:bCs/>
          <w:b/>
        </w:rPr>
        <w:t xml:space="preserve">Report ID:</w:t>
      </w:r>
      <w:r>
        <w:t xml:space="preserve"> </w:t>
      </w:r>
      <w:r>
        <w:t xml:space="preserve">KR-SE-2023-089</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Seoul, South Korea (Gangnam District Office)</w:t>
      </w:r>
    </w:p>
    <w:p>
      <w:pPr>
        <w:pStyle w:val="BodyText"/>
      </w:pPr>
      <w:r>
        <w:rPr>
          <w:bCs/>
          <w:b/>
        </w:rPr>
        <w:t xml:space="preserve">Subject Role:</w:t>
      </w:r>
      <w:r>
        <w:t xml:space="preserve"> </w:t>
      </w:r>
      <w:r>
        <w:t xml:space="preserve">Senior Systems Engineer</w:t>
      </w:r>
    </w:p>
    <w:p>
      <w:pPr>
        <w:pStyle w:val="BodyText"/>
      </w:pPr>
      <w:r>
        <w:rPr>
          <w:bCs/>
          <w:b/>
        </w:rPr>
        <w:t xml:space="preserve">Review Period:</w:t>
      </w:r>
      <w:r>
        <w:t xml:space="preserve"> </w:t>
      </w:r>
      <w:r>
        <w:t xml:space="preserve">Q3 2023 (July 1 – September 30)</w:t>
      </w:r>
    </w:p>
    <w:p>
      <w:pPr>
        <w:pStyle w:val="BodyText"/>
      </w:pPr>
      <w:r>
        <w:rPr>
          <w:bCs/>
          <w:b/>
        </w:rPr>
        <w:t xml:space="preserve">Reviewer:</w:t>
      </w:r>
      <w:r>
        <w:t xml:space="preserve"> </w:t>
      </w:r>
      <w:r>
        <w:t xml:space="preserve">Lead Technical Architect, Infrastructure Division</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cultural integration of the Systems Engineer assigned to our operations in Seoul, South Korea. The review focuses on the engineer's ability to manage complex IT infrastructures within the high-pressure, fast-paced technological environment characteristic of Seoul. The subject has demonstrated exceptional technical proficiency in system architecture and network optimization. Furthermore, the engineer has shown a commendable level of adaptability to the local business culture in South Korea, balancing rigorous technical standards with the collaborative and hierarchical nuances of the Korean corporate landscape.</w:t>
      </w:r>
    </w:p>
    <w:bookmarkEnd w:id="20"/>
    <w:bookmarkStart w:id="22" w:name="X4917507e9c4a66814f354009bd23757b435235b"/>
    <w:p>
      <w:pPr>
        <w:pStyle w:val="Heading2"/>
      </w:pPr>
      <w:r>
        <w:t xml:space="preserve">2. Technical Competency and Systems Architecture</w:t>
      </w:r>
    </w:p>
    <w:p>
      <w:pPr>
        <w:pStyle w:val="FirstParagraph"/>
      </w:pPr>
      <w:r>
        <w:t xml:space="preserve">The primary responsibility of the Systems Engineer in this role is to ensure the stability, security, and scalability of our regional data centers located in Seoul. During this review period, the engineer successfully led the migration of legacy on-premise servers to a hybrid cloud environment. This project was critical for maintaining low-latency connectivity for our clients across the Korean peninsula.</w:t>
      </w:r>
    </w:p>
    <w:p>
      <w:pPr>
        <w:pStyle w:val="BodyText"/>
      </w:pPr>
      <w:r>
        <w:t xml:space="preserve">The engineer demonstrated a deep understanding of Linux-based operating systems, containerization technologies (Docker/Kubernetes), and automated deployment pipelines. Their ability to troubleshoot complex network latency issues during peak traffic hours—common in Seoul's dense digital ecosystem—was particularly noteworthy. The implementation of a new monitoring protocol reduced system downtime by 18% compared to the previous quarter.</w:t>
      </w:r>
    </w:p>
    <w:bookmarkStart w:id="21" w:name="key-technical-achievements"/>
    <w:p>
      <w:pPr>
        <w:pStyle w:val="Heading3"/>
      </w:pPr>
      <w:r>
        <w:t xml:space="preserve">Key Technical Achievements:</w:t>
      </w:r>
    </w:p>
    <w:p>
      <w:pPr>
        <w:numPr>
          <w:ilvl w:val="0"/>
          <w:numId w:val="1001"/>
        </w:numPr>
        <w:pStyle w:val="Compact"/>
      </w:pPr>
      <w:r>
        <w:t xml:space="preserve">Architected a redundant network topology that ensures 99.99% uptime for Seoul-based services.</w:t>
      </w:r>
    </w:p>
    <w:p>
      <w:pPr>
        <w:numPr>
          <w:ilvl w:val="0"/>
          <w:numId w:val="1001"/>
        </w:numPr>
        <w:pStyle w:val="Compact"/>
      </w:pPr>
      <w:r>
        <w:t xml:space="preserve">Optimized database queries for local user traffic, significantly improving response times.</w:t>
      </w:r>
    </w:p>
    <w:p>
      <w:pPr>
        <w:numPr>
          <w:ilvl w:val="0"/>
          <w:numId w:val="1001"/>
        </w:numPr>
        <w:pStyle w:val="Compact"/>
      </w:pPr>
      <w:r>
        <w:t xml:space="preserve">Conducted rigorous security audits in compliance with South Korea's Personal Information Protection Act (PIPA).</w:t>
      </w:r>
    </w:p>
    <w:bookmarkEnd w:id="21"/>
    <w:bookmarkEnd w:id="22"/>
    <w:bookmarkStart w:id="23" w:name="X43b9c4beaea11e92edbd595dfb7d195d60403c6"/>
    <w:p>
      <w:pPr>
        <w:pStyle w:val="Heading2"/>
      </w:pPr>
      <w:r>
        <w:t xml:space="preserve">3. Adaptability to the Seoul Business Environment</w:t>
      </w:r>
    </w:p>
    <w:p>
      <w:pPr>
        <w:pStyle w:val="FirstParagraph"/>
      </w:pPr>
      <w:r>
        <w:t xml:space="preserve">Operating as a Systems Engineer in Seoul requires more than just technical skill; it demands a high degree of cultural intelligence. The Korean tech industry is known for its rapid pace and high expectations. This peer review assesses how well the engineer navigates these specific local dynamics.</w:t>
      </w:r>
    </w:p>
    <w:p>
      <w:pPr>
        <w:pStyle w:val="BodyText"/>
      </w:pPr>
      <w:r>
        <w:t xml:space="preserve">The subject has shown excellent adaptability to the local work culture. They have effectively integrated into the team structure, respecting the hierarchical nature of Korean corporate environments while maintaining the autonomy required for engineering decision-making. The engineer has made significant efforts to improve their Korean language proficiency, which has facilitated smoother communication with local vendors and government regulators. This linguistic effort is crucial in Seoul, where technical documentation and compliance requirements are often strictly localized.</w:t>
      </w:r>
    </w:p>
    <w:p>
      <w:pPr>
        <w:pStyle w:val="BodyText"/>
      </w:pPr>
      <w:r>
        <w:t xml:space="preserve">Furthermore, the engineer has demonstrated resilience during the intense "sprint" periods typical of product launches in South Korea. Their ability to maintain composure and technical accuracy under pressure has earned the respect of both local and international colleagues.</w:t>
      </w:r>
    </w:p>
    <w:bookmarkEnd w:id="23"/>
    <w:bookmarkStart w:id="24" w:name="collaboration-and-communication"/>
    <w:p>
      <w:pPr>
        <w:pStyle w:val="Heading2"/>
      </w:pPr>
      <w:r>
        <w:t xml:space="preserve">4. Collaboration and Communication</w:t>
      </w:r>
    </w:p>
    <w:p>
      <w:pPr>
        <w:pStyle w:val="FirstParagraph"/>
      </w:pPr>
      <w:r>
        <w:t xml:space="preserve">A Systems Engineer acts as the bridge between hardware, software, and business operations. In the context of our Seoul office, this role involves frequent interaction with cross-functional teams, including software developers, product managers, and local IT support staff.</w:t>
      </w:r>
    </w:p>
    <w:p>
      <w:pPr>
        <w:pStyle w:val="BodyText"/>
      </w:pPr>
      <w:r>
        <w:t xml:space="preserve">The engineer has been proactive in fostering collaboration. They have instituted weekly technical sync meetings that align with the schedules of both the Seoul team and global headquarters, ensuring seamless information flow. Their documentation practices have improved significantly; technical reports are now bilingual (English and Korean), ensuring that local stakeholders in Seoul are fully informed about system changes and maintenance schedules.</w:t>
      </w:r>
    </w:p>
    <w:p>
      <w:pPr>
        <w:pStyle w:val="BodyText"/>
      </w:pPr>
      <w:r>
        <w:t xml:space="preserve">Feedback from peers indicates that the engineer is approachable and willing to mentor junior staff. This is particularly valuable in the competitive talent market of Seoul, as it contributes to team retention and knowledge sharing.</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specific areas for growth to further enhance the engineer's effectiveness in the Seoul market.</w:t>
      </w:r>
    </w:p>
    <w:p>
      <w:pPr>
        <w:numPr>
          <w:ilvl w:val="0"/>
          <w:numId w:val="1002"/>
        </w:numPr>
        <w:pStyle w:val="Compact"/>
      </w:pPr>
      <w:r>
        <w:rPr>
          <w:bCs/>
          <w:b/>
        </w:rPr>
        <w:t xml:space="preserve">Local Regulatory Deep Dive:</w:t>
      </w:r>
      <w:r>
        <w:t xml:space="preserve"> </w:t>
      </w:r>
      <w:r>
        <w:t xml:space="preserve">While compliant with PIPA, the engineer should deepen their knowledge of the Korean Communications Commission's specific technical standards for data localization to anticipate future regulatory shifts.</w:t>
      </w:r>
    </w:p>
    <w:p>
      <w:pPr>
        <w:numPr>
          <w:ilvl w:val="0"/>
          <w:numId w:val="1002"/>
        </w:numPr>
        <w:pStyle w:val="Compact"/>
      </w:pPr>
      <w:r>
        <w:rPr>
          <w:bCs/>
          <w:b/>
        </w:rPr>
        <w:t xml:space="preserve">Stakeholder Management:</w:t>
      </w:r>
      <w:r>
        <w:t xml:space="preserve"> </w:t>
      </w:r>
      <w:r>
        <w:t xml:space="preserve">The engineer should focus on presenting technical risks to non-technical senior management in a more concise manner, tailored to the direct communication style often preferred by senior executives in South Korea.</w:t>
      </w:r>
    </w:p>
    <w:p>
      <w:pPr>
        <w:numPr>
          <w:ilvl w:val="0"/>
          <w:numId w:val="1002"/>
        </w:numPr>
        <w:pStyle w:val="Compact"/>
      </w:pPr>
      <w:r>
        <w:rPr>
          <w:bCs/>
          <w:b/>
        </w:rPr>
        <w:t xml:space="preserve">Work-Life Balance Advocacy:</w:t>
      </w:r>
      <w:r>
        <w:t xml:space="preserve"> </w:t>
      </w:r>
      <w:r>
        <w:t xml:space="preserve">Given the long working hours common in Seoul's tech sector, the engineer is encouraged to model better work-life balance practices to prevent team burnout.</w:t>
      </w:r>
    </w:p>
    <w:bookmarkEnd w:id="25"/>
    <w:bookmarkStart w:id="26" w:name="conclusion-and-recommendation"/>
    <w:p>
      <w:pPr>
        <w:pStyle w:val="Heading2"/>
      </w:pPr>
      <w:r>
        <w:t xml:space="preserve">6. Conclusion and Recommendation</w:t>
      </w:r>
    </w:p>
    <w:p>
      <w:pPr>
        <w:pStyle w:val="FirstParagraph"/>
      </w:pPr>
      <w:r>
        <w:t xml:space="preserve">In conclusion, this Systems Engineer has performed at a level that exceeds expectations for the role within our Seoul, South Korea operations. Their technical expertise in systems engineering is robust, and their ability to navigate the unique cultural and professional landscape of Seoul is a significant asset to the organization.</w:t>
      </w:r>
    </w:p>
    <w:p>
      <w:pPr>
        <w:pStyle w:val="BodyText"/>
      </w:pPr>
      <w:r>
        <w:t xml:space="preserve">The engineer's contributions have directly supported the stability and growth of our regional infrastructure. Based on this Peer Review Report, it is recommended that the engineer be considered for a promotion to Lead Systems Engineer for the Asia-Pacific region, with a continued focus on the Seoul hub. Their trajectory suggests they will be a key leader in our future technological initiatives in South Korea.</w:t>
      </w:r>
    </w:p>
    <w:p>
      <w:pPr>
        <w:pStyle w:val="BodyText"/>
      </w:pPr>
      <w:r>
        <w:rPr>
          <w:bCs/>
          <w:b/>
        </w:rPr>
        <w:t xml:space="preserve">Reviewer Signature:</w:t>
      </w:r>
    </w:p>
    <w:p>
      <w:pPr>
        <w:pStyle w:val="BodyText"/>
      </w:pPr>
      <w:r>
        <w:t xml:space="preserve">Lead Technical Architect</w:t>
      </w:r>
    </w:p>
    <w:p>
      <w:pPr>
        <w:pStyle w:val="BodyText"/>
      </w:pPr>
      <w:r>
        <w:rPr>
          <w:bCs/>
          <w:b/>
        </w:rPr>
        <w:t xml:space="preserve">Employee Acknowledgement:</w:t>
      </w:r>
    </w:p>
    <w:p>
      <w:pPr>
        <w:pStyle w:val="BodyText"/>
      </w:pPr>
      <w:r>
        <w:t xml:space="preserve">Systems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Seoul, South Korea</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