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New York City, United States</w:t>
      </w:r>
    </w:p>
    <w:p>
      <w:pPr>
        <w:pStyle w:val="BodyText"/>
      </w:pPr>
      <w:r>
        <w:rPr>
          <w:bCs/>
          <w:b/>
        </w:rPr>
        <w:t xml:space="preserve">Subject Role:</w:t>
      </w:r>
      <w:r>
        <w:t xml:space="preserve"> </w:t>
      </w:r>
      <w:r>
        <w:t xml:space="preserve">Systems Engineer</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Technical Lead</w:t>
      </w:r>
    </w:p>
    <w:p>
      <w:pPr>
        <w:pStyle w:val="BodyText"/>
      </w:pPr>
      <w:r>
        <w:t xml:space="preserve">1. Executive Summary</w:t>
      </w:r>
    </w:p>
    <w:p>
      <w:pPr>
        <w:pStyle w:val="BodyText"/>
      </w:pPr>
      <w:r>
        <w:t xml:space="preserve">This Peer Review Report evaluates the professional performance, technical competency, and collaborative contributions of the Systems Engineer assigned to our New York City operations center. Operating within the high-velocity environment of the United States' financial and technological hub, this role demands a rigorous adherence to engineering standards, exceptional problem-solving capabilities, and seamless integration with cross-functional teams. The subject has demonstrated a strong command of systems architecture and lifecycle management, aligning effectively with the strategic objectives of our organization in this metropolitan market.</w:t>
      </w:r>
    </w:p>
    <w:p>
      <w:pPr>
        <w:pStyle w:val="BodyText"/>
      </w:pPr>
      <w:r>
        <w:t xml:space="preserve">2. Technical Competency and Systems Architecture</w:t>
      </w:r>
    </w:p>
    <w:p>
      <w:pPr>
        <w:pStyle w:val="BodyText"/>
      </w:pPr>
      <w:r>
        <w:t xml:space="preserve">As a Systems Engineer in New York City, the individual is expected to manage complex, distributed systems that support critical business functions. The review indicates a high level of proficiency in designing and implementing scalable infrastructure. Specifically, the engineer has successfully led the migration of legacy on-premise servers to a hybrid cloud environment, ensuring minimal downtime during the transition—a critical requirement for our clients in the United States.</w:t>
      </w:r>
    </w:p>
    <w:p>
      <w:pPr>
        <w:pStyle w:val="BodyText"/>
      </w:pPr>
      <w:r>
        <w:t xml:space="preserve">The engineer demonstrates a deep understanding of system integration, utilizing modern DevOps practices to streamline deployment pipelines. Their ability to troubleshoot intricate network issues and optimize system performance has directly contributed to a 15% reduction in latency across our regional network. Furthermore, their documentation of system architectures is thorough and compliant with industry standards, facilitating easier onboarding for new team members within our NYC office.</w:t>
      </w:r>
    </w:p>
    <w:p>
      <w:pPr>
        <w:pStyle w:val="BodyText"/>
      </w:pPr>
      <w:r>
        <w:t xml:space="preserve">3. Project Management and Delivery</w:t>
      </w:r>
    </w:p>
    <w:p>
      <w:pPr>
        <w:pStyle w:val="BodyText"/>
      </w:pPr>
      <w:r>
        <w:t xml:space="preserve">The pace of business in New York City requires Systems Engineers to be agile and responsive. This peer review highlights the subject's ability to manage multiple concurrent projects without compromising quality. They have consistently met deadlines for critical infrastructure upgrades, coordinating effectively with vendors and internal stakeholders across the United States.</w:t>
      </w:r>
    </w:p>
    <w:p>
      <w:pPr>
        <w:pStyle w:val="BodyText"/>
      </w:pPr>
      <w:r>
        <w:t xml:space="preserve">Notably, during the recent system overhaul for our financial data processing unit, the engineer employed a risk-based approach to project management. They identified potential bottlenecks early in the lifecycle and implemented mitigation strategies that prevented significant delays. This proactive management style is essential for maintaining the reliability and uptime expected by our enterprise clients in this competitive market.</w:t>
      </w:r>
    </w:p>
    <w:p>
      <w:pPr>
        <w:pStyle w:val="BodyText"/>
      </w:pPr>
      <w:r>
        <w:t xml:space="preserve">4. Collaboration and Communication</w:t>
      </w:r>
    </w:p>
    <w:p>
      <w:pPr>
        <w:pStyle w:val="BodyText"/>
      </w:pPr>
      <w:r>
        <w:t xml:space="preserve">Effective communication is paramount for a Systems Engineer, particularly when bridging the gap between technical teams and non-technical stakeholders. The subject has shown excellent interpersonal skills, regularly participating in cross-departmental meetings to align technical solutions with business goals. Their ability to articulate complex technical concepts in clear, concise language has been instrumental in gaining stakeholder buy-in for new initiatives.</w:t>
      </w:r>
    </w:p>
    <w:p>
      <w:pPr>
        <w:pStyle w:val="BodyText"/>
      </w:pPr>
      <w:r>
        <w:t xml:space="preserve">Within the New York City office, the engineer has fostered a collaborative culture by mentoring junior staff and sharing knowledge through internal workshops. This commitment to team development enhances the overall technical capability of the group and supports our organizational goal of building a robust engineering talent pool in the region.</w:t>
      </w:r>
    </w:p>
    <w:p>
      <w:pPr>
        <w:pStyle w:val="BodyText"/>
      </w:pPr>
      <w:r>
        <w:t xml:space="preserve">5. Compliance and Security Standards</w:t>
      </w:r>
    </w:p>
    <w:p>
      <w:pPr>
        <w:pStyle w:val="BodyText"/>
      </w:pPr>
      <w:r>
        <w:t xml:space="preserve">Given the regulatory landscape in the United States, particularly in New York City, adherence to security and compliance standards is non-negotiable. The Systems Engineer has demonstrated a strong commitment to maintaining the integrity and security of our systems. They have successfully implemented robust access controls and encryption protocols, ensuring compliance with relevant data protection regulations.</w:t>
      </w:r>
    </w:p>
    <w:p>
      <w:pPr>
        <w:pStyle w:val="BodyText"/>
      </w:pPr>
      <w:r>
        <w:t xml:space="preserve">Their proactive approach to security audits and vulnerability assessments has helped identify and remediate potential risks before they could impact operations. This diligence is crucial for maintaining the trust of our clients and upholding the reputation of our organization in the New York market.</w:t>
      </w:r>
    </w:p>
    <w:p>
      <w:pPr>
        <w:pStyle w:val="BodyText"/>
      </w:pPr>
      <w:r>
        <w:t xml:space="preserve">6. Areas for Improvement</w:t>
      </w:r>
    </w:p>
    <w:p>
      <w:pPr>
        <w:pStyle w:val="BodyText"/>
      </w:pPr>
      <w:r>
        <w:t xml:space="preserve">While the overall performance is commendable, there are areas where the Systems Engineer can further enhance their impact:</w:t>
      </w:r>
    </w:p>
    <w:p>
      <w:pPr>
        <w:numPr>
          <w:ilvl w:val="0"/>
          <w:numId w:val="1001"/>
        </w:numPr>
        <w:pStyle w:val="Compact"/>
      </w:pPr>
      <w:r>
        <w:rPr>
          <w:bCs/>
          <w:b/>
        </w:rPr>
        <w:t xml:space="preserve">Advanced Automation:</w:t>
      </w:r>
      <w:r>
        <w:t xml:space="preserve"> </w:t>
      </w:r>
      <w:r>
        <w:t xml:space="preserve">Increasing the use of automation tools to reduce manual intervention in routine tasks could further improve efficiency.</w:t>
      </w:r>
    </w:p>
    <w:p>
      <w:pPr>
        <w:numPr>
          <w:ilvl w:val="0"/>
          <w:numId w:val="1001"/>
        </w:numPr>
        <w:pStyle w:val="Compact"/>
      </w:pPr>
      <w:r>
        <w:rPr>
          <w:bCs/>
          <w:b/>
        </w:rPr>
        <w:t xml:space="preserve">Strategic Planning:</w:t>
      </w:r>
      <w:r>
        <w:t xml:space="preserve"> </w:t>
      </w:r>
      <w:r>
        <w:t xml:space="preserve">Engaging more deeply in long-term strategic planning for infrastructure development would help anticipate future needs and challenges.</w:t>
      </w:r>
    </w:p>
    <w:p>
      <w:pPr>
        <w:numPr>
          <w:ilvl w:val="0"/>
          <w:numId w:val="1001"/>
        </w:numPr>
        <w:pStyle w:val="Compact"/>
      </w:pPr>
      <w:r>
        <w:rPr>
          <w:bCs/>
          <w:b/>
        </w:rPr>
        <w:t xml:space="preserve">Client Interaction:</w:t>
      </w:r>
      <w:r>
        <w:t xml:space="preserve"> </w:t>
      </w:r>
      <w:r>
        <w:t xml:space="preserve">Expanding direct engagement with key clients in New York City could provide valuable insights and strengthen relationships.</w:t>
      </w:r>
    </w:p>
    <w:p>
      <w:pPr>
        <w:pStyle w:val="FirstParagraph"/>
      </w:pPr>
      <w:r>
        <w:t xml:space="preserve">7. Conclusion and Recommendations</w:t>
      </w:r>
    </w:p>
    <w:p>
      <w:pPr>
        <w:pStyle w:val="BodyText"/>
      </w:pPr>
      <w:r>
        <w:t xml:space="preserve">In conclusion, this Peer Review Report affirms that the Systems Engineer is a valuable asset to our New York City operations. Their technical expertise, project management skills, and collaborative approach align well with the demands of our role in the United States market. By addressing the identified areas for improvement, the engineer has the potential to take on even greater responsibilities and contribute further to our organizational success.</w:t>
      </w:r>
    </w:p>
    <w:p>
      <w:pPr>
        <w:pStyle w:val="BodyText"/>
      </w:pPr>
      <w:r>
        <w:t xml:space="preserve">It is recommended that the Systems Engineer continue their current trajectory while focusing on advanced automation and strategic planning. Regular follow-up reviews should be conducted to monitor progress and provide ongoing support.</w:t>
      </w:r>
    </w:p>
    <w:p>
      <w:pPr>
        <w:pStyle w:val="BodyText"/>
      </w:pPr>
      <w:r>
        <w:rPr>
          <w:bCs/>
          <w:b/>
        </w:rPr>
        <w:t xml:space="preserve">Reviewer Signature:</w:t>
      </w:r>
    </w:p>
    <w:p>
      <w:pPr>
        <w:pStyle w:val="BodyText"/>
      </w:pPr>
      <w:r>
        <w:t xml:space="preserve">John Doe</w:t>
      </w:r>
    </w:p>
    <w:p>
      <w:pPr>
        <w:pStyle w:val="BodyText"/>
      </w:pPr>
      <w:r>
        <w:t xml:space="preserve">Senior Technical Lead</w:t>
      </w:r>
    </w:p>
    <w:p>
      <w:pPr>
        <w:pStyle w:val="BodyText"/>
      </w:pPr>
      <w:r>
        <w:rPr>
          <w:bCs/>
          <w:b/>
        </w:rPr>
        <w:t xml:space="preserve">Date:</w:t>
      </w:r>
    </w:p>
    <w:p>
      <w:pPr>
        <w:pStyle w:val="BodyText"/>
      </w:pPr>
      <w:r>
        <w:t xml:space="preserve">October 24,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2026-10-10T04:35:56Z</dcterms:created>
  <dcterms:modified xsi:type="dcterms:W3CDTF">2026-10-10T04:35:56Z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