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Tailor</w:t>
      </w:r>
      <w:r>
        <w:t xml:space="preserve"> </w:t>
      </w:r>
      <w:r>
        <w:t xml:space="preserve">-</w:t>
      </w:r>
      <w:r>
        <w:t xml:space="preserve"> </w:t>
      </w:r>
      <w:r>
        <w:t xml:space="preserve">Brazil</w:t>
      </w:r>
      <w:r>
        <w:t xml:space="preserve"> </w:t>
      </w:r>
      <w:r>
        <w:t xml:space="preserve">Rio</w:t>
      </w:r>
      <w:r>
        <w:t xml:space="preserve"> </w:t>
      </w:r>
      <w:r>
        <w:t xml:space="preserve">de</w:t>
      </w:r>
      <w:r>
        <w:t xml:space="preserve"> </w:t>
      </w:r>
      <w:r>
        <w:t xml:space="preserve">Janeiro</w:t>
      </w:r>
    </w:p>
    <w:bookmarkStart w:id="20" w:name="peer-review-report"/>
    <w:p>
      <w:pPr>
        <w:pStyle w:val="Heading1"/>
      </w:pPr>
      <w:r>
        <w:t xml:space="preserve">Peer Review Report</w:t>
      </w:r>
    </w:p>
    <w:p>
      <w:pPr>
        <w:pStyle w:val="FirstParagraph"/>
      </w:pPr>
      <w:r>
        <w:rPr>
          <w:bCs/>
          <w:b/>
        </w:rPr>
        <w:t xml:space="preserve">Project:</w:t>
      </w:r>
      <w:r>
        <w:t xml:space="preserve"> </w:t>
      </w:r>
      <w:r>
        <w:t xml:space="preserve">Tailor</w:t>
      </w:r>
    </w:p>
    <w:p>
      <w:pPr>
        <w:pStyle w:val="BodyText"/>
      </w:pPr>
      <w:r>
        <w:rPr>
          <w:bCs/>
          <w:b/>
        </w:rPr>
        <w:t xml:space="preserve">Location:</w:t>
      </w:r>
      <w:r>
        <w:t xml:space="preserve"> </w:t>
      </w:r>
      <w:r>
        <w:t xml:space="preserve">Brazil Rio de Janeiro</w:t>
      </w:r>
    </w:p>
    <w:p>
      <w:pPr>
        <w:pStyle w:val="BodyText"/>
      </w:pPr>
      <w:r>
        <w:rPr>
          <w:bCs/>
          <w:b/>
        </w:rPr>
        <w:t xml:space="preserve">Date:</w:t>
      </w:r>
      <w:r>
        <w:t xml:space="preserve"> </w:t>
      </w:r>
      <w:r>
        <w:t xml:space="preserve">October 15, 2023</w:t>
      </w:r>
    </w:p>
    <w:p>
      <w:pPr>
        <w:pStyle w:val="BodyText"/>
      </w:pPr>
      <w:r>
        <w:rPr>
          <w:bCs/>
          <w:b/>
        </w:rPr>
        <w:t xml:space="preserve">Reviewed By:</w:t>
      </w:r>
      <w:r>
        <w:t xml:space="preserve"> </w:t>
      </w:r>
      <w:r>
        <w:t xml:space="preserve">Technical Review Committee</w:t>
      </w:r>
    </w:p>
    <w:bookmarkEnd w:id="20"/>
    <w:bookmarkStart w:id="21" w:name="executive-summary"/>
    <w:p>
      <w:pPr>
        <w:pStyle w:val="Heading2"/>
      </w:pPr>
      <w:r>
        <w:t xml:space="preserve">1. Executive Summary</w:t>
      </w:r>
    </w:p>
    <w:p>
      <w:pPr>
        <w:pStyle w:val="FirstParagraph"/>
      </w:pPr>
      <w:r>
        <w:t xml:space="preserve">This Peer Review Report evaluates the Tailor project, a bespoke tailoring service platform designed specifically for the vibrant and culturally rich city of Brazil Rio de Janeiro. The project aims to connect skilled local tailors with clients seeking high-quality, custom-made clothing that reflects both traditional Brazilian craftsmanship and modern fashion trends. The review focuses on the project's technical implementation, cultural relevance, market fit, and operational feasibility within the unique context of Rio de Janeiro.</w:t>
      </w:r>
    </w:p>
    <w:bookmarkEnd w:id="21"/>
    <w:bookmarkStart w:id="22" w:name="project-overview"/>
    <w:p>
      <w:pPr>
        <w:pStyle w:val="Heading2"/>
      </w:pPr>
      <w:r>
        <w:t xml:space="preserve">2. Project Overview</w:t>
      </w:r>
    </w:p>
    <w:p>
      <w:pPr>
        <w:pStyle w:val="FirstParagraph"/>
      </w:pPr>
      <w:r>
        <w:t xml:space="preserve">Tailor is a digital platform that facilitates the process of custom clothing creation by connecting clients with experienced tailors in Brazil Rio de Janeiro. The platform includes features such as virtual consultations, fabric selection, measurement tools, and order tracking. It is designed to cater to a diverse clientele, from locals seeking everyday attire to tourists looking for unique, handcrafted pieces that capture the essence of Rio de Janeiro's culture.</w:t>
      </w:r>
    </w:p>
    <w:p>
      <w:pPr>
        <w:pStyle w:val="BodyText"/>
      </w:pPr>
      <w:r>
        <w:t xml:space="preserve">The project leverages modern web technologies to create a seamless user experience while respecting the traditional practices of tailoring. It also incorporates local insights to ensure that the service is culturally appropriate and meets the specific needs of the Rio de Janeiro market.</w:t>
      </w:r>
    </w:p>
    <w:bookmarkEnd w:id="22"/>
    <w:bookmarkStart w:id="25" w:name="technical-evaluation"/>
    <w:p>
      <w:pPr>
        <w:pStyle w:val="Heading2"/>
      </w:pPr>
      <w:r>
        <w:t xml:space="preserve">3. Technical Evaluation</w:t>
      </w:r>
    </w:p>
    <w:bookmarkStart w:id="23" w:name="platform-architecture"/>
    <w:p>
      <w:pPr>
        <w:pStyle w:val="Heading3"/>
      </w:pPr>
      <w:r>
        <w:t xml:space="preserve">3.1 Platform Architecture</w:t>
      </w:r>
    </w:p>
    <w:p>
      <w:pPr>
        <w:pStyle w:val="FirstParagraph"/>
      </w:pPr>
      <w:r>
        <w:t xml:space="preserve">The Tailor platform is built using a robust and scalable architecture that supports high traffic and ensures reliability. The use of cloud-based services allows for flexible resource allocation, which is crucial for handling peak demand periods, such as during major events in Brazil Rio de Janeiro like Carnival or New Year's Eve celebrations.</w:t>
      </w:r>
    </w:p>
    <w:p>
      <w:pPr>
        <w:pStyle w:val="BodyText"/>
      </w:pPr>
      <w:r>
        <w:t xml:space="preserve">The platform's design prioritizes user experience, with intuitive navigation and responsive layouts that work seamlessly across devices. This is particularly important in a city like Rio de Janeiro, where mobile internet usage is widespread.</w:t>
      </w:r>
    </w:p>
    <w:bookmarkEnd w:id="23"/>
    <w:bookmarkStart w:id="24" w:name="security-and-privacy"/>
    <w:p>
      <w:pPr>
        <w:pStyle w:val="Heading3"/>
      </w:pPr>
      <w:r>
        <w:t xml:space="preserve">3.2 Security and Privacy</w:t>
      </w:r>
    </w:p>
    <w:p>
      <w:pPr>
        <w:pStyle w:val="FirstParagraph"/>
      </w:pPr>
      <w:r>
        <w:t xml:space="preserve">Security measures are comprehensive, with encryption protocols in place to protect user data and payment information. Compliance with Brazilian data protection laws, such as the Lei Geral de Proteção de Dados (LGPD), is a key consideration, and the platform adheres to these regulations to ensure user trust.</w:t>
      </w:r>
    </w:p>
    <w:bookmarkEnd w:id="24"/>
    <w:bookmarkEnd w:id="25"/>
    <w:bookmarkStart w:id="28" w:name="cultural-and-market-fit"/>
    <w:p>
      <w:pPr>
        <w:pStyle w:val="Heading2"/>
      </w:pPr>
      <w:r>
        <w:t xml:space="preserve">4. Cultural and Market Fit</w:t>
      </w:r>
    </w:p>
    <w:bookmarkStart w:id="26" w:name="cultural-relevance"/>
    <w:p>
      <w:pPr>
        <w:pStyle w:val="Heading3"/>
      </w:pPr>
      <w:r>
        <w:t xml:space="preserve">4.1 Cultural Relevance</w:t>
      </w:r>
    </w:p>
    <w:p>
      <w:pPr>
        <w:pStyle w:val="FirstParagraph"/>
      </w:pPr>
      <w:r>
        <w:t xml:space="preserve">Tailor demonstrates a strong understanding of the cultural nuances of Brazil Rio de Janeiro. The platform offers a wide range of fabrics and styles that reflect local preferences, including vibrant colors and patterns that are iconic to Brazilian fashion. Additionally, the service emphasizes the importance of craftsmanship, aligning with the city's appreciation for artisanal work.</w:t>
      </w:r>
    </w:p>
    <w:p>
      <w:pPr>
        <w:pStyle w:val="BodyText"/>
      </w:pPr>
      <w:r>
        <w:t xml:space="preserve">The platform also supports Portuguese language interfaces and customer service, ensuring accessibility for local users. This attention to detail enhances the user experience and fosters a sense of connection with the brand.</w:t>
      </w:r>
    </w:p>
    <w:bookmarkEnd w:id="26"/>
    <w:bookmarkStart w:id="27" w:name="market-demand"/>
    <w:p>
      <w:pPr>
        <w:pStyle w:val="Heading3"/>
      </w:pPr>
      <w:r>
        <w:t xml:space="preserve">4.2 Market Demand</w:t>
      </w:r>
    </w:p>
    <w:p>
      <w:pPr>
        <w:pStyle w:val="FirstParagraph"/>
      </w:pPr>
      <w:r>
        <w:t xml:space="preserve">The demand for custom clothing in Brazil Rio de Janeiro is significant, driven by a population that values individuality and quality. Tailor addresses this demand by providing a convenient and efficient way for clients to access skilled tailors. The platform also caters to tourists, who are often interested in purchasing unique, locally-made items as souvenirs.</w:t>
      </w:r>
    </w:p>
    <w:p>
      <w:pPr>
        <w:pStyle w:val="BodyText"/>
      </w:pPr>
      <w:r>
        <w:t xml:space="preserve">Market research indicates that there is a gap in the market for a digital platform that combines traditional tailoring services with modern technology. Tailor fills this gap effectively, positioning itself as a leader in the sector.</w:t>
      </w:r>
    </w:p>
    <w:bookmarkEnd w:id="27"/>
    <w:bookmarkEnd w:id="28"/>
    <w:bookmarkStart w:id="31" w:name="operational-feasibility"/>
    <w:p>
      <w:pPr>
        <w:pStyle w:val="Heading2"/>
      </w:pPr>
      <w:r>
        <w:t xml:space="preserve">5. Operational Feasibility</w:t>
      </w:r>
    </w:p>
    <w:bookmarkStart w:id="29" w:name="tailor-onboarding"/>
    <w:p>
      <w:pPr>
        <w:pStyle w:val="Heading3"/>
      </w:pPr>
      <w:r>
        <w:t xml:space="preserve">5.1 Tailor Onboarding</w:t>
      </w:r>
    </w:p>
    <w:p>
      <w:pPr>
        <w:pStyle w:val="FirstParagraph"/>
      </w:pPr>
      <w:r>
        <w:t xml:space="preserve">The process for onboarding tailors is streamlined and user-friendly, with clear guidelines and support provided to ensure quality standards are met. Tailors are vetted based on their experience, skills, and reputation, which helps maintain the platform's credibility.</w:t>
      </w:r>
    </w:p>
    <w:p>
      <w:pPr>
        <w:pStyle w:val="BodyText"/>
      </w:pPr>
      <w:r>
        <w:t xml:space="preserve">Training programs are offered to help tailors adapt to the digital aspects of the platform, such as using virtual consultation tools and managing orders online. This support is crucial for ensuring that tailors can fully leverage the platform's capabilities.</w:t>
      </w:r>
    </w:p>
    <w:bookmarkEnd w:id="29"/>
    <w:bookmarkStart w:id="30" w:name="logistics-and-delivery"/>
    <w:p>
      <w:pPr>
        <w:pStyle w:val="Heading3"/>
      </w:pPr>
      <w:r>
        <w:t xml:space="preserve">5.2 Logistics and Delivery</w:t>
      </w:r>
    </w:p>
    <w:p>
      <w:pPr>
        <w:pStyle w:val="FirstParagraph"/>
      </w:pPr>
      <w:r>
        <w:t xml:space="preserve">Logistics are well-planned, with partnerships established with local delivery services to ensure timely and reliable delivery of finished garments. The platform also provides tracking features, allowing clients to monitor the progress of their orders.</w:t>
      </w:r>
    </w:p>
    <w:p>
      <w:pPr>
        <w:pStyle w:val="BodyText"/>
      </w:pPr>
      <w:r>
        <w:t xml:space="preserve">Special considerations are made for events and peak seasons, with additional resources allocated to handle increased demand. This proactive approach helps maintain service quality and customer satisfaction.</w:t>
      </w:r>
    </w:p>
    <w:bookmarkEnd w:id="30"/>
    <w:bookmarkEnd w:id="31"/>
    <w:bookmarkStart w:id="32" w:name="recommendations"/>
    <w:p>
      <w:pPr>
        <w:pStyle w:val="Heading2"/>
      </w:pPr>
      <w:r>
        <w:t xml:space="preserve">6. Recommendations</w:t>
      </w:r>
    </w:p>
    <w:p>
      <w:pPr>
        <w:numPr>
          <w:ilvl w:val="0"/>
          <w:numId w:val="1001"/>
        </w:numPr>
        <w:pStyle w:val="Compact"/>
      </w:pPr>
      <w:r>
        <w:t xml:space="preserve">Expand marketing efforts to increase brand awareness among both local residents and tourists in Brazil Rio de Janeiro.</w:t>
      </w:r>
    </w:p>
    <w:p>
      <w:pPr>
        <w:numPr>
          <w:ilvl w:val="0"/>
          <w:numId w:val="1001"/>
        </w:numPr>
        <w:pStyle w:val="Compact"/>
      </w:pPr>
      <w:r>
        <w:t xml:space="preserve">Introduce loyalty programs to encourage repeat business and foster long-term relationships with clients.</w:t>
      </w:r>
    </w:p>
    <w:p>
      <w:pPr>
        <w:numPr>
          <w:ilvl w:val="0"/>
          <w:numId w:val="1001"/>
        </w:numPr>
        <w:pStyle w:val="Compact"/>
      </w:pPr>
      <w:r>
        <w:t xml:space="preserve">Continuously gather user feedback to identify areas for improvement and innovate based on customer needs.</w:t>
      </w:r>
    </w:p>
    <w:p>
      <w:pPr>
        <w:numPr>
          <w:ilvl w:val="0"/>
          <w:numId w:val="1001"/>
        </w:numPr>
        <w:pStyle w:val="Compact"/>
      </w:pPr>
      <w:r>
        <w:t xml:space="preserve">Explore partnerships with local fashion designers and influencers to enhance the platform's appeal and reach.</w:t>
      </w:r>
    </w:p>
    <w:bookmarkEnd w:id="32"/>
    <w:bookmarkStart w:id="33" w:name="conclusion"/>
    <w:p>
      <w:pPr>
        <w:pStyle w:val="Heading2"/>
      </w:pPr>
      <w:r>
        <w:t xml:space="preserve">7. Conclusion</w:t>
      </w:r>
    </w:p>
    <w:p>
      <w:pPr>
        <w:pStyle w:val="FirstParagraph"/>
      </w:pPr>
      <w:r>
        <w:t xml:space="preserve">The Tailor project represents a significant opportunity to modernize and elevate the custom tailoring industry in Brazil Rio de Janeiro. By combining traditional craftsmanship with cutting-edge technology, the platform offers a unique value proposition that resonates with the local market. The Peer Review Report concludes that Tailor is well-positioned for success, provided that it continues to prioritize quality, cultural relevance, and customer satisfaction.</w:t>
      </w:r>
    </w:p>
    <w:bookmarkEnd w:id="33"/>
    <w:bookmarkStart w:id="34" w:name="appendix"/>
    <w:p>
      <w:pPr>
        <w:pStyle w:val="Heading2"/>
      </w:pPr>
      <w:r>
        <w:t xml:space="preserve">8. Appendix</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Criteria</w:t>
            </w:r>
          </w:p>
        </w:tc>
        <w:tc>
          <w:tcPr/>
          <w:p>
            <w:pPr>
              <w:pStyle w:val="Compact"/>
              <w:jc w:val="left"/>
            </w:pPr>
            <w:r>
              <w:t xml:space="preserve">Rating (1-5)</w:t>
            </w:r>
          </w:p>
        </w:tc>
        <w:tc>
          <w:tcPr/>
          <w:p>
            <w:pPr>
              <w:pStyle w:val="Compact"/>
              <w:jc w:val="left"/>
            </w:pPr>
            <w:r>
              <w:t xml:space="preserve">Comments</w:t>
            </w:r>
          </w:p>
        </w:tc>
      </w:tr>
      <w:tr>
        <w:tc>
          <w:tcPr/>
          <w:p>
            <w:pPr>
              <w:pStyle w:val="Compact"/>
              <w:jc w:val="left"/>
            </w:pPr>
            <w:r>
              <w:t xml:space="preserve">Technical Implementation</w:t>
            </w:r>
          </w:p>
        </w:tc>
        <w:tc>
          <w:tcPr/>
          <w:p>
            <w:pPr>
              <w:pStyle w:val="Compact"/>
              <w:jc w:val="left"/>
            </w:pPr>
            <w:r>
              <w:t xml:space="preserve">5</w:t>
            </w:r>
          </w:p>
        </w:tc>
        <w:tc>
          <w:tcPr/>
          <w:p>
            <w:pPr>
              <w:pStyle w:val="Compact"/>
              <w:jc w:val="left"/>
            </w:pPr>
            <w:r>
              <w:t xml:space="preserve">Robust architecture and excellent user experience.</w:t>
            </w:r>
          </w:p>
        </w:tc>
      </w:tr>
      <w:tr>
        <w:tc>
          <w:tcPr/>
          <w:p>
            <w:pPr>
              <w:pStyle w:val="Compact"/>
              <w:jc w:val="left"/>
            </w:pPr>
            <w:r>
              <w:t xml:space="preserve">Cultural Fit</w:t>
            </w:r>
          </w:p>
        </w:tc>
        <w:tc>
          <w:tcPr/>
          <w:p>
            <w:pPr>
              <w:pStyle w:val="Compact"/>
              <w:jc w:val="left"/>
            </w:pPr>
            <w:r>
              <w:t xml:space="preserve">5</w:t>
            </w:r>
          </w:p>
        </w:tc>
        <w:tc>
          <w:tcPr/>
          <w:p>
            <w:pPr>
              <w:pStyle w:val="Compact"/>
              <w:jc w:val="left"/>
            </w:pPr>
            <w:r>
              <w:t xml:space="preserve">Strong alignment with local preferences and traditions.</w:t>
            </w:r>
          </w:p>
        </w:tc>
      </w:tr>
      <w:tr>
        <w:tc>
          <w:tcPr/>
          <w:p>
            <w:pPr>
              <w:pStyle w:val="Compact"/>
              <w:jc w:val="left"/>
            </w:pPr>
            <w:r>
              <w:t xml:space="preserve">Market Demand</w:t>
            </w:r>
          </w:p>
        </w:tc>
        <w:tc>
          <w:tcPr/>
          <w:p>
            <w:pPr>
              <w:pStyle w:val="Compact"/>
              <w:jc w:val="left"/>
            </w:pPr>
            <w:r>
              <w:t xml:space="preserve">4</w:t>
            </w:r>
          </w:p>
        </w:tc>
        <w:tc>
          <w:tcPr/>
          <w:p>
            <w:pPr>
              <w:pStyle w:val="Compact"/>
              <w:jc w:val="left"/>
            </w:pPr>
            <w:r>
              <w:t xml:space="preserve">High potential, but competition should be monitored.</w:t>
            </w:r>
          </w:p>
        </w:tc>
      </w:tr>
      <w:tr>
        <w:tc>
          <w:tcPr/>
          <w:p>
            <w:pPr>
              <w:pStyle w:val="Compact"/>
              <w:jc w:val="left"/>
            </w:pPr>
            <w:r>
              <w:t xml:space="preserve">Operational Feasibility</w:t>
            </w:r>
          </w:p>
        </w:tc>
        <w:tc>
          <w:tcPr/>
          <w:p>
            <w:pPr>
              <w:pStyle w:val="Compact"/>
              <w:jc w:val="left"/>
            </w:pPr>
            <w:r>
              <w:t xml:space="preserve">4</w:t>
            </w:r>
          </w:p>
        </w:tc>
        <w:tc>
          <w:tcPr/>
          <w:p>
            <w:pPr>
              <w:pStyle w:val="Compact"/>
              <w:jc w:val="left"/>
            </w:pPr>
            <w:r>
              <w:t xml:space="preserve">Well-planned logistics, but scalability needs ongoing attention.</w:t>
            </w:r>
          </w:p>
        </w:tc>
      </w:tr>
    </w:tbl>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Tailor - Brazil Rio de Janeiro</dc:title>
  <dc:creator/>
  <dc:language>en</dc:language>
  <cp:keywords/>
  <dcterms:created xsi:type="dcterms:W3CDTF">2026-10-10T08:42:24Z</dcterms:created>
  <dcterms:modified xsi:type="dcterms:W3CDTF">2026-10-10T08:42:24Z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