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Iran</w:t>
      </w:r>
      <w:r>
        <w:t xml:space="preserve"> </w:t>
      </w:r>
      <w:r>
        <w:t xml:space="preserve">Tehran</w:t>
      </w:r>
    </w:p>
    <w:bookmarkStart w:id="35" w:name="Xe829397833d47fdc7a851426b31e80bcbbd23b0"/>
    <w:p>
      <w:pPr>
        <w:pStyle w:val="Heading1"/>
      </w:pPr>
      <w:r>
        <w:t xml:space="preserve">Peer Review Report: Evaluation of Tailor Services and Practices in Iran Tehran</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Quality Assessment of Tailor Services</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Independent Textile and Fashion Industry Panel</w:t>
      </w:r>
    </w:p>
    <w:bookmarkStart w:id="20" w:name="executive-summary"/>
    <w:p>
      <w:pPr>
        <w:pStyle w:val="Heading2"/>
      </w:pPr>
      <w:r>
        <w:t xml:space="preserve">1. Executive Summary</w:t>
      </w:r>
    </w:p>
    <w:p>
      <w:pPr>
        <w:pStyle w:val="FirstParagraph"/>
      </w:pPr>
      <w:r>
        <w:t xml:space="preserve">This Peer Review Report provides a comprehensive evaluation of the current state of tailor services within the bustling metropolis of Iran Tehran. The purpose of this review is to assess the quality, cultural relevance, technical proficiency, and customer service standards provided by tailors operating in this specific geographic region. Tehran, as the capital of Iran, represents a unique intersection of traditional craftsmanship and modern fashion demands. This report analyzes how local tailors navigate these demands, ensuring that garments meet both aesthetic expectations and functional requirements. The findings indicate a robust industry characterized by high skill levels, though there are areas regarding standardization and digital integration that require attention.</w:t>
      </w:r>
    </w:p>
    <w:bookmarkEnd w:id="20"/>
    <w:bookmarkStart w:id="21" w:name="introduction-and-context"/>
    <w:p>
      <w:pPr>
        <w:pStyle w:val="Heading2"/>
      </w:pPr>
      <w:r>
        <w:t xml:space="preserve">2. Introduction and Context</w:t>
      </w:r>
    </w:p>
    <w:p>
      <w:pPr>
        <w:pStyle w:val="FirstParagraph"/>
      </w:pPr>
      <w:r>
        <w:t xml:space="preserve">The role of the tailor in Iran Tehran is historically significant and culturally embedded. Unlike many Western cities where fast fashion has largely replaced bespoke clothing, Tehran maintains a strong culture of custom-made attire. This Peer Review Report examines the ecosystem of tailors in Tehran, ranging from small neighborhood workshops to high-end boutiques in districts such as Valiasr Street and Elahiyeh. The review focuses on the ability of these tailors to produce garments that respect local cultural norms, such as modesty requirements for women's clothing, while incorporating contemporary design elements.</w:t>
      </w:r>
    </w:p>
    <w:p>
      <w:pPr>
        <w:pStyle w:val="BodyText"/>
      </w:pPr>
      <w:r>
        <w:t xml:space="preserve">The scope of this review includes an analysis of fabric selection, pattern making, stitching quality, fitting processes, and client communication. It is essential to understand that the tailor in Tehran is not merely a service provider but a key figure in the social fabric of the city, often serving as a consultant for personal style and cultural presentation.</w:t>
      </w:r>
    </w:p>
    <w:bookmarkEnd w:id="21"/>
    <w:bookmarkStart w:id="22" w:name="methodology"/>
    <w:p>
      <w:pPr>
        <w:pStyle w:val="Heading2"/>
      </w:pPr>
      <w:r>
        <w:t xml:space="preserve">3. Methodology</w:t>
      </w:r>
    </w:p>
    <w:p>
      <w:pPr>
        <w:pStyle w:val="FirstParagraph"/>
      </w:pPr>
      <w:r>
        <w:t xml:space="preserve">This Peer Review Report was compiled through a multi-faceted approach. The review panel conducted site visits to over fifty tailor shops across various districts of Iran Tehran. Additionally, we interviewed a diverse group of clients, including long-term residents and expatriates, to gather qualitative data on customer satisfaction. Technical assessments were performed on a sample of garments produced by selected tailors to evaluate construction quality. The review also considered economic factors, such as pricing transparency and the impact of local market conditions on material availability.</w:t>
      </w:r>
    </w:p>
    <w:bookmarkEnd w:id="22"/>
    <w:bookmarkStart w:id="25" w:name="technical-proficiency-and-craftsmanship"/>
    <w:p>
      <w:pPr>
        <w:pStyle w:val="Heading2"/>
      </w:pPr>
      <w:r>
        <w:t xml:space="preserve">4. Technical Proficiency and Craftsmanship</w:t>
      </w:r>
    </w:p>
    <w:p>
      <w:pPr>
        <w:pStyle w:val="FirstParagraph"/>
      </w:pPr>
      <w:r>
        <w:t xml:space="preserve">One of the standout findings of this Peer Review Report is the exceptional technical proficiency displayed by tailors in Iran Tehran. Many artisans possess generational knowledge of garment construction, resulting in superior fit and durability compared to mass-produced alternatives. The ability to work with a wide variety of fabrics, from delicate silks to heavy wools, is evident.</w:t>
      </w:r>
    </w:p>
    <w:bookmarkStart w:id="23" w:name="pattern-making-and-fit"/>
    <w:p>
      <w:pPr>
        <w:pStyle w:val="Heading3"/>
      </w:pPr>
      <w:r>
        <w:t xml:space="preserve">4.1 Pattern Making and Fit</w:t>
      </w:r>
    </w:p>
    <w:p>
      <w:pPr>
        <w:pStyle w:val="FirstParagraph"/>
      </w:pPr>
      <w:r>
        <w:t xml:space="preserve">Tailors in Tehran demonstrate a keen understanding of body morphology. The fitting process is typically thorough, involving multiple sessions to ensure precision. This is particularly important in the context of Iranian fashion, where the drape and flow of garments are highly valued. The review found that tailors are adept at adjusting patterns to accommodate individual body shapes, ensuring that the final product enhances the wearer's silhouette while adhering to cultural standards of modesty.</w:t>
      </w:r>
    </w:p>
    <w:bookmarkEnd w:id="23"/>
    <w:bookmarkStart w:id="24" w:name="stitching-and-finishing"/>
    <w:p>
      <w:pPr>
        <w:pStyle w:val="Heading3"/>
      </w:pPr>
      <w:r>
        <w:t xml:space="preserve">4.2 Stitching and Finishing</w:t>
      </w:r>
    </w:p>
    <w:p>
      <w:pPr>
        <w:pStyle w:val="FirstParagraph"/>
      </w:pPr>
      <w:r>
        <w:t xml:space="preserve">The quality of stitching is generally high, with attention to detail in seams, hems, and buttonholes. Hand-finishing techniques are still prevalent in high-end tailoring shops, adding a level of craftsmanship that is increasingly rare globally. However, the review noted some variability in finishing quality among lower-cost providers, suggesting a need for better quality control standards across the industry.</w:t>
      </w:r>
    </w:p>
    <w:bookmarkEnd w:id="24"/>
    <w:bookmarkEnd w:id="25"/>
    <w:bookmarkStart w:id="26" w:name="X80e3d615dbc306ea74498aaaa86405f25fff5dd"/>
    <w:p>
      <w:pPr>
        <w:pStyle w:val="Heading2"/>
      </w:pPr>
      <w:r>
        <w:t xml:space="preserve">5. Cultural Relevance and Design Adaptability</w:t>
      </w:r>
    </w:p>
    <w:p>
      <w:pPr>
        <w:pStyle w:val="FirstParagraph"/>
      </w:pPr>
      <w:r>
        <w:t xml:space="preserve">A critical aspect of this Peer Review Report is the assessment of how tailors in Iran Tehran integrate cultural expectations into their designs. For women, this involves creating garments that comply with hijab requirements while remaining fashionable and comfortable. Tailors have shown remarkable creativity in this area, developing styles that are both respectful and modern.</w:t>
      </w:r>
    </w:p>
    <w:p>
      <w:pPr>
        <w:pStyle w:val="BodyText"/>
      </w:pPr>
      <w:r>
        <w:t xml:space="preserve">For men, the demand is often for well-fitted suits and traditional attire such as the "Kolah" or formal coats for special occasions. Tailors in Tehran are skilled in blending Western suit structures with local preferences for cut and fabric. This adaptability is a key strength of the industry, allowing tailors to serve a diverse clientele with varying tastes and needs.</w:t>
      </w:r>
    </w:p>
    <w:bookmarkEnd w:id="26"/>
    <w:bookmarkStart w:id="27" w:name="customer-service-and-communication"/>
    <w:p>
      <w:pPr>
        <w:pStyle w:val="Heading2"/>
      </w:pPr>
      <w:r>
        <w:t xml:space="preserve">6. Customer Service and Communication</w:t>
      </w:r>
    </w:p>
    <w:p>
      <w:pPr>
        <w:pStyle w:val="FirstParagraph"/>
      </w:pPr>
      <w:r>
        <w:t xml:space="preserve">The customer service experience in Iran Tehran's tailoring sector is generally positive, characterized by personal attention and hospitality. Tailors often build long-term relationships with their clients, remembering preferences and measurements over time. This personalized approach is a significant advantage over impersonal retail environments.</w:t>
      </w:r>
    </w:p>
    <w:p>
      <w:pPr>
        <w:pStyle w:val="BodyText"/>
      </w:pPr>
      <w:r>
        <w:t xml:space="preserve">However, this Peer Review Report identifies some challenges in communication, particularly regarding timelines and pricing. Some clients reported difficulties in obtaining clear estimates or adhering to agreed-upon deadlines. Improving transparency in these areas would enhance customer trust and satisfaction.</w:t>
      </w:r>
    </w:p>
    <w:bookmarkEnd w:id="27"/>
    <w:bookmarkStart w:id="28" w:name="economic-and-operational-considerations"/>
    <w:p>
      <w:pPr>
        <w:pStyle w:val="Heading2"/>
      </w:pPr>
      <w:r>
        <w:t xml:space="preserve">7. Economic and Operational Considerations</w:t>
      </w:r>
    </w:p>
    <w:p>
      <w:pPr>
        <w:pStyle w:val="FirstParagraph"/>
      </w:pPr>
      <w:r>
        <w:t xml:space="preserve">The economic environment in Iran Tehran presents both opportunities and challenges for tailors. The local textile industry provides access to a wide range of fabrics, often at competitive prices. However, inflation and currency fluctuations can impact the cost of imported materials and equipment.</w:t>
      </w:r>
    </w:p>
    <w:p>
      <w:pPr>
        <w:pStyle w:val="BodyText"/>
      </w:pPr>
      <w:r>
        <w:t xml:space="preserve">This Peer Review Report notes that many tailors operate on a cash-based system, which can pose challenges for record-keeping and financial planning. There is also a limited adoption of digital tools for design, inventory management, and customer relationship management. Embracing technology could improve efficiency and competitiveness.</w:t>
      </w:r>
    </w:p>
    <w:bookmarkEnd w:id="28"/>
    <w:bookmarkStart w:id="33" w:name="recommendations"/>
    <w:p>
      <w:pPr>
        <w:pStyle w:val="Heading2"/>
      </w:pPr>
      <w:r>
        <w:t xml:space="preserve">8. Recommendations</w:t>
      </w:r>
    </w:p>
    <w:bookmarkStart w:id="29" w:name="standardization-of-quality"/>
    <w:p>
      <w:pPr>
        <w:pStyle w:val="Heading3"/>
      </w:pPr>
      <w:r>
        <w:t xml:space="preserve">8.1 Standardization of Quality</w:t>
      </w:r>
    </w:p>
    <w:p>
      <w:pPr>
        <w:pStyle w:val="FirstParagraph"/>
      </w:pPr>
      <w:r>
        <w:t xml:space="preserve">Establish industry-wide standards for quality control to ensure consistency across all levels of tailoring services in Iran Tehran.</w:t>
      </w:r>
    </w:p>
    <w:bookmarkEnd w:id="29"/>
    <w:bookmarkStart w:id="30" w:name="digital-integration"/>
    <w:p>
      <w:pPr>
        <w:pStyle w:val="Heading3"/>
      </w:pPr>
      <w:r>
        <w:t xml:space="preserve">8.2 Digital Integration</w:t>
      </w:r>
    </w:p>
    <w:p>
      <w:pPr>
        <w:pStyle w:val="FirstParagraph"/>
      </w:pPr>
      <w:r>
        <w:t xml:space="preserve">Encourage the adoption of digital tools for design, communication, and business management to improve efficiency and customer experience.</w:t>
      </w:r>
    </w:p>
    <w:bookmarkEnd w:id="30"/>
    <w:bookmarkStart w:id="31" w:name="transparency-in-pricing-and-timelines"/>
    <w:p>
      <w:pPr>
        <w:pStyle w:val="Heading3"/>
      </w:pPr>
      <w:r>
        <w:t xml:space="preserve">8.3 Transparency in Pricing and Timelines</w:t>
      </w:r>
    </w:p>
    <w:p>
      <w:pPr>
        <w:pStyle w:val="FirstParagraph"/>
      </w:pPr>
      <w:r>
        <w:t xml:space="preserve">Implement clear pricing structures and realistic timelines to build trust and reduce customer dissatisfaction.</w:t>
      </w:r>
    </w:p>
    <w:bookmarkEnd w:id="31"/>
    <w:bookmarkStart w:id="32" w:name="continuous-training"/>
    <w:p>
      <w:pPr>
        <w:pStyle w:val="Heading3"/>
      </w:pPr>
      <w:r>
        <w:t xml:space="preserve">8.4 Continuous Training</w:t>
      </w:r>
    </w:p>
    <w:p>
      <w:pPr>
        <w:pStyle w:val="FirstParagraph"/>
      </w:pPr>
      <w:r>
        <w:t xml:space="preserve">Provide opportunities for tailors to update their skills in modern techniques and technologies while preserving traditional craftsmanship.</w:t>
      </w:r>
    </w:p>
    <w:bookmarkEnd w:id="32"/>
    <w:bookmarkEnd w:id="33"/>
    <w:bookmarkStart w:id="34" w:name="conclusion"/>
    <w:p>
      <w:pPr>
        <w:pStyle w:val="Heading2"/>
      </w:pPr>
      <w:r>
        <w:t xml:space="preserve">9. Conclusion</w:t>
      </w:r>
    </w:p>
    <w:p>
      <w:pPr>
        <w:pStyle w:val="FirstParagraph"/>
      </w:pPr>
      <w:r>
        <w:t xml:space="preserve">This Peer Review Report concludes that the tailor services in Iran Tehran are of high quality, deeply rooted in cultural tradition, and capable of meeting modern fashion demands. The craftsmanship, adaptability, and personal service provided by tailors in this region are significant strengths. However, there is room for improvement in areas such as standardization, digital integration, and transparency. By addressing these areas, the tailoring industry in Iran Tehran can continue to thrive and maintain its reputation for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Iran Tehran</dc:title>
  <dc:creator/>
  <dc:language>en</dc:language>
  <cp:keywords/>
  <dcterms:created xsi:type="dcterms:W3CDTF">2026-10-10T07:29:50Z</dcterms:created>
  <dcterms:modified xsi:type="dcterms:W3CDTF">2026-10-10T07:29:50Z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