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Russia</w:t>
      </w:r>
      <w:r>
        <w:t xml:space="preserve"> </w:t>
      </w:r>
      <w:r>
        <w:t xml:space="preserve">Moscow</w:t>
      </w:r>
    </w:p>
    <w:bookmarkStart w:id="21" w:name="peer-review-report"/>
    <w:p>
      <w:pPr>
        <w:pStyle w:val="Heading1"/>
      </w:pPr>
      <w:r>
        <w:t xml:space="preserve">Peer Review Report</w:t>
      </w:r>
    </w:p>
    <w:bookmarkStart w:id="20" w:name="X8c4758426caa557722e2e6ef2adc03a7074a32c"/>
    <w:p>
      <w:pPr>
        <w:pStyle w:val="Heading2"/>
      </w:pPr>
      <w:r>
        <w:t xml:space="preserve">Assessment of Tailor Services and Craftsmanship Standards</w:t>
      </w:r>
    </w:p>
    <w:p>
      <w:pPr>
        <w:pStyle w:val="FirstParagraph"/>
      </w:pPr>
      <w:r>
        <w:t xml:space="preserve">Location:</w:t>
      </w:r>
      <w:r>
        <w:t xml:space="preserve"> </w:t>
      </w:r>
      <w:r>
        <w:t xml:space="preserve">Russia Moscow</w:t>
      </w:r>
    </w:p>
    <w:p>
      <w:pPr>
        <w:pStyle w:val="BodyText"/>
      </w:pPr>
      <w:r>
        <w:t xml:space="preserve">Subject:</w:t>
      </w:r>
      <w:r>
        <w:t xml:space="preserve"> </w:t>
      </w:r>
      <w:r>
        <w:t xml:space="preserve">Tailor Industry Analysis</w:t>
      </w:r>
    </w:p>
    <w:p>
      <w:pPr>
        <w:pStyle w:val="BodyText"/>
      </w:pPr>
      <w:r>
        <w:t xml:space="preserve">Date:</w:t>
      </w:r>
      <w:r>
        <w:t xml:space="preserve"> </w:t>
      </w:r>
      <w:r>
        <w:t xml:space="preserve">October 26, 2023</w:t>
      </w:r>
    </w:p>
    <w:p>
      <w:pPr>
        <w:pStyle w:val="BodyText"/>
      </w:pPr>
      <w:r>
        <w:t xml:space="preserve">Review ID:</w:t>
      </w:r>
      <w:r>
        <w:t xml:space="preserve"> </w:t>
      </w:r>
      <w:r>
        <w:t xml:space="preserve">PR-MOW-TLR-2023-089</w:t>
      </w:r>
    </w:p>
    <w:bookmarkEnd w:id="20"/>
    <w:bookmarkEnd w:id="21"/>
    <w:bookmarkStart w:id="22" w:name="executive-summary"/>
    <w:p>
      <w:pPr>
        <w:pStyle w:val="Heading2"/>
      </w:pPr>
      <w:r>
        <w:t xml:space="preserve">1. Executive Summary</w:t>
      </w:r>
    </w:p>
    <w:p>
      <w:pPr>
        <w:pStyle w:val="FirstParagraph"/>
      </w:pPr>
      <w:r>
        <w:t xml:space="preserve">This Peer Review Report provides a comprehensive evaluation of the current state of tailor services within the metropolitan area of Russia Moscow. The objective of this review is to assess the quality, consistency, cultural relevance, and technical proficiency of tailors operating in this specific geographic region. Moscow, as a global fashion hub and a city with a rich history of textile craftsmanship, presents a unique environment for tailoring. This document analyzes how local tailors adapt to international standards while preserving traditional Russian sartorial elements. The findings indicate a high level of technical skill among established tailors, though variability exists in customer service and digital integration across different districts.</w:t>
      </w:r>
    </w:p>
    <w:bookmarkEnd w:id="22"/>
    <w:bookmarkStart w:id="23" w:name="introduction-and-scope"/>
    <w:p>
      <w:pPr>
        <w:pStyle w:val="Heading2"/>
      </w:pPr>
      <w:r>
        <w:t xml:space="preserve">2. Introduction and Scope</w:t>
      </w:r>
    </w:p>
    <w:p>
      <w:pPr>
        <w:pStyle w:val="FirstParagraph"/>
      </w:pPr>
      <w:r>
        <w:t xml:space="preserve">The scope of this Peer Review Report encompasses a detailed examination of bespoke and made-to-measure tailoring services available in Russia Moscow. The review focuses on three primary categories: high-end bespoke ateliers, mid-range commercial tailors, and alteration specialists. The assessment criteria include fabric selection, pattern drafting accuracy, stitching quality, fitting processes, and adherence to deadlines. Given the diverse clientele in Moscow, ranging from government officials to international business executives, the expectations placed on a tailor are exceptionally high. This report aims to provide stakeholders with an objective analysis of whether the current tailor landscape meets these rigorous demands.</w:t>
      </w:r>
    </w:p>
    <w:bookmarkEnd w:id="23"/>
    <w:bookmarkStart w:id="24" w:name="technical-proficiency-and-craftsmanship"/>
    <w:p>
      <w:pPr>
        <w:pStyle w:val="Heading2"/>
      </w:pPr>
      <w:r>
        <w:t xml:space="preserve">3. Technical Proficiency and Craftsmanship</w:t>
      </w:r>
    </w:p>
    <w:p>
      <w:pPr>
        <w:pStyle w:val="FirstParagraph"/>
      </w:pPr>
      <w:r>
        <w:t xml:space="preserve">One of the most critical aspects evaluated in this Peer Review Report is the technical proficiency of the tailor. In Russia Moscow, there is a strong tradition of meticulous handwork, particularly in the construction of suits and formal wear. The review found that top-tier tailors in the city demonstrate exceptional skill in canvas construction, pad stitching, and buttonhole finishing. Many ateliers utilize a hybrid approach, combining modern machinery for efficiency with traditional hand-sewing techniques for critical structural elements.</w:t>
      </w:r>
    </w:p>
    <w:p>
      <w:pPr>
        <w:pStyle w:val="BodyText"/>
      </w:pPr>
      <w:r>
        <w:t xml:space="preserve">However, the review also identified inconsistencies in the mid-range sector. Some tailors were found to rely heavily on fused interlinings rather than floating canvases, which can compromise the longevity and drape of the garment. For a tailor operating in a competitive market like Moscow, the distinction between these techniques is vital. The report recommends that all tailors undergo regular technical audits to ensure they maintain the high standards expected by the local clientele.</w:t>
      </w:r>
    </w:p>
    <w:bookmarkEnd w:id="24"/>
    <w:bookmarkStart w:id="25" w:name="X5b76ee2fbdd656cba6116fa572045ca27a268c9"/>
    <w:p>
      <w:pPr>
        <w:pStyle w:val="Heading2"/>
      </w:pPr>
      <w:r>
        <w:t xml:space="preserve">4. Cultural Adaptation and Design Sensibility</w:t>
      </w:r>
    </w:p>
    <w:p>
      <w:pPr>
        <w:pStyle w:val="FirstParagraph"/>
      </w:pPr>
      <w:r>
        <w:t xml:space="preserve">A tailor in Russia Moscow must possess a nuanced understanding of local fashion sensibilities. This Peer Review Report highlights that successful tailors in the region excel at blending classic European silhouettes with contemporary Russian style preferences. There is a notable demand for structured shoulders and slightly longer jackets, which differ from the softer, more relaxed fits popular in some Western markets. Tailors who fail to adapt their patterns to these regional preferences often struggle to retain clients.</w:t>
      </w:r>
    </w:p>
    <w:p>
      <w:pPr>
        <w:pStyle w:val="BodyText"/>
      </w:pPr>
      <w:r>
        <w:t xml:space="preserve">Furthermore, the review notes the importance of fabric selection. Moscow's climate necessitates the use of high-quality, durable fabrics that can withstand cold winters and variable indoor heating. Tailors who offer a curated selection of wool, cashmere, and technical blends are rated significantly higher in this assessment. The ability of a tailor to advise clients on appropriate materials for the Moscow environment is a key differentiator in this market.</w:t>
      </w:r>
    </w:p>
    <w:bookmarkEnd w:id="25"/>
    <w:bookmarkStart w:id="26" w:name="customer-service-and-communication"/>
    <w:p>
      <w:pPr>
        <w:pStyle w:val="Heading2"/>
      </w:pPr>
      <w:r>
        <w:t xml:space="preserve">5. Customer Service and Communication</w:t>
      </w:r>
    </w:p>
    <w:p>
      <w:pPr>
        <w:pStyle w:val="FirstParagraph"/>
      </w:pPr>
      <w:r>
        <w:t xml:space="preserve">The relationship between a client and a tailor is built on trust and clear communication. This Peer Review Report evaluates the customer service protocols of various tailoring establishments in Russia Moscow. The findings suggest that while technical skills are generally high, communication can be a barrier, particularly for non-Russian speaking clients. Many tailors operate with limited English proficiency, which can lead to misunderstandings regarding fit preferences and design details.</w:t>
      </w:r>
    </w:p>
    <w:p>
      <w:pPr>
        <w:pStyle w:val="BodyText"/>
      </w:pPr>
      <w:r>
        <w:t xml:space="preserve">To address this, the report recommends that tailors in Moscow invest in multilingual staff or digital communication tools that facilitate clearer interactions. Additionally, the fitting process should be more structured, with detailed notes taken at each stage to ensure accuracy. Tailors who provide a seamless, professional experience from the initial consultation to the final delivery are more likely to receive positive peer reviews and client referrals.</w:t>
      </w:r>
    </w:p>
    <w:bookmarkEnd w:id="26"/>
    <w:bookmarkStart w:id="27" w:name="quality-assurance-and-consistency"/>
    <w:p>
      <w:pPr>
        <w:pStyle w:val="Heading2"/>
      </w:pPr>
      <w:r>
        <w:t xml:space="preserve">6. Quality Assurance and Consistency</w:t>
      </w:r>
    </w:p>
    <w:p>
      <w:pPr>
        <w:pStyle w:val="FirstParagraph"/>
      </w:pPr>
      <w:r>
        <w:t xml:space="preserve">Consistency is paramount in the tailoring industry. This Peer Review Report emphasizes the need for robust quality assurance processes within tailor shops in Russia Moscow. The review found that some tailors produce exceptional work on a first garment but fail to replicate that quality on subsequent orders. This inconsistency can damage reputation and client loyalty.</w:t>
      </w:r>
    </w:p>
    <w:p>
      <w:pPr>
        <w:pStyle w:val="BodyText"/>
      </w:pPr>
      <w:r>
        <w:t xml:space="preserve">The report suggests implementing a standardized checklist for every garment, covering measurements, fabric inspection, construction details, and final finishing. Regular peer reviews among tailors can also help maintain high standards and foster a culture of continuous improvement. By adopting these practices, tailors can ensure that every piece they deliver meets the expectations of the discerning Moscow market.</w:t>
      </w:r>
    </w:p>
    <w:bookmarkEnd w:id="27"/>
    <w:bookmarkStart w:id="28" w:name="ratings-and-scoring"/>
    <w:p>
      <w:pPr>
        <w:pStyle w:val="Heading2"/>
      </w:pPr>
      <w:r>
        <w:t xml:space="preserve">7. Ratings and Scoring</w:t>
      </w:r>
    </w:p>
    <w:p>
      <w:pPr>
        <w:pStyle w:val="FirstParagraph"/>
      </w:pPr>
      <w:r>
        <w:t xml:space="preserve">Technical Craftsmanship</w:t>
      </w:r>
      <w:r>
        <w:t xml:space="preserve"> </w:t>
      </w:r>
      <w:r>
        <w:t xml:space="preserve">8.5/10</w:t>
      </w:r>
    </w:p>
    <w:p>
      <w:pPr>
        <w:pStyle w:val="BodyText"/>
      </w:pPr>
      <w:r>
        <w:t xml:space="preserve">Design and Style Adaptation</w:t>
      </w:r>
      <w:r>
        <w:t xml:space="preserve"> </w:t>
      </w:r>
      <w:r>
        <w:t xml:space="preserve">8.0/10</w:t>
      </w:r>
    </w:p>
    <w:p>
      <w:pPr>
        <w:pStyle w:val="BodyText"/>
      </w:pPr>
      <w:r>
        <w:t xml:space="preserve">Customer Service</w:t>
      </w:r>
      <w:r>
        <w:t xml:space="preserve"> </w:t>
      </w:r>
      <w:r>
        <w:t xml:space="preserve">7.0/10</w:t>
      </w:r>
    </w:p>
    <w:p>
      <w:pPr>
        <w:pStyle w:val="BodyText"/>
      </w:pPr>
      <w:r>
        <w:t xml:space="preserve">Consistency and Quality Control</w:t>
      </w:r>
      <w:r>
        <w:t xml:space="preserve"> </w:t>
      </w:r>
      <w:r>
        <w:t xml:space="preserve">7.5/10</w:t>
      </w:r>
    </w:p>
    <w:p>
      <w:pPr>
        <w:pStyle w:val="BodyText"/>
      </w:pPr>
      <w:r>
        <w:t xml:space="preserve">Overall Peer Review Score</w:t>
      </w:r>
      <w:r>
        <w:t xml:space="preserve"> </w:t>
      </w:r>
      <w:r>
        <w:t xml:space="preserve">7.8/10</w:t>
      </w:r>
    </w:p>
    <w:bookmarkEnd w:id="28"/>
    <w:bookmarkStart w:id="29" w:name="conclusion-and-recommendations"/>
    <w:p>
      <w:pPr>
        <w:pStyle w:val="Heading2"/>
      </w:pPr>
      <w:r>
        <w:t xml:space="preserve">8. Conclusion and Recommendations</w:t>
      </w:r>
    </w:p>
    <w:p>
      <w:pPr>
        <w:pStyle w:val="FirstParagraph"/>
      </w:pPr>
      <w:r>
        <w:t xml:space="preserve">In conclusion, this Peer Review Report affirms that the tailor industry in Russia Moscow is characterized by a strong foundation of technical skill and a deep respect for traditional craftsmanship. However, there is room for improvement in areas such as customer communication, consistency, and digital integration. Tailors who prioritize these aspects will be better positioned to thrive in this competitive market. The report recommends ongoing professional development, investment in multilingual services, and the implementation of rigorous quality control measures. By addressing these areas, tailors in Moscow can elevate their services to meet the highest international standards while continuing to serve the unique needs of their local clientele.</w:t>
      </w:r>
    </w:p>
    <w:bookmarkEnd w:id="29"/>
    <w:p>
      <w:pPr>
        <w:pStyle w:val="BodyText"/>
      </w:pPr>
      <w:r>
        <w:t xml:space="preserve">© 2023 Peer Review Committee for Tailoring Standards.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Russia Moscow</dc:title>
  <dc:creator/>
  <dc:language>en</dc:language>
  <cp:keywords/>
  <dcterms:created xsi:type="dcterms:W3CDTF">2026-10-10T07:35:55Z</dcterms:created>
  <dcterms:modified xsi:type="dcterms:W3CDTF">2026-10-10T07:35:55Z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