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Committee, Barcelona Fashion Guild</w:t>
      </w:r>
    </w:p>
    <w:bookmarkEnd w:id="20"/>
    <w:bookmarkStart w:id="21" w:name="executive-summary"/>
    <w:p>
      <w:pPr>
        <w:pStyle w:val="Heading2"/>
      </w:pPr>
      <w:r>
        <w:t xml:space="preserve">1. Executive Summary</w:t>
      </w:r>
    </w:p>
    <w:p>
      <w:pPr>
        <w:pStyle w:val="FirstParagraph"/>
      </w:pPr>
      <w:r>
        <w:t xml:space="preserve">This Peer Review Report has been commissioned to assess the current state of bespoke and made-to-measure tailoring within the vibrant city of Spain Barcelona. As a global hub for fashion and design, Barcelona demands a level of sartorial excellence that matches its cultural prestige. This report evaluates the technical proficiency, material selection, customer service protocols, and overall market positioning of local Tailor establishments. The findings indicate a robust industry characterized by a blend of traditional Spanish craftsmanship and modern European aesthetics, though certain areas regarding consistency and digital integration require attention.</w:t>
      </w:r>
    </w:p>
    <w:bookmarkEnd w:id="21"/>
    <w:bookmarkStart w:id="22" w:name="introduction-and-scope"/>
    <w:p>
      <w:pPr>
        <w:pStyle w:val="Heading2"/>
      </w:pPr>
      <w:r>
        <w:t xml:space="preserve">2. Introduction and Scope</w:t>
      </w:r>
    </w:p>
    <w:p>
      <w:pPr>
        <w:pStyle w:val="FirstParagraph"/>
      </w:pPr>
      <w:r>
        <w:t xml:space="preserve">The role of the Tailor in Spain Barcelona is not merely functional but deeply cultural. The city's unique climate, ranging from mild winters to hot summers, necessitates specific fabric choices and construction techniques. This review focuses on three primary categories of tailoring services found in the region: traditional bespoke workshops, contemporary made-to-measure boutiques, and alteration specialists. The scope of this Peer Review Report encompasses an analysis of fit precision, stitch quality, fabric sourcing, and the client experience journey from consultation to final fitting.</w:t>
      </w:r>
    </w:p>
    <w:bookmarkEnd w:id="22"/>
    <w:bookmarkStart w:id="23" w:name="technical-proficiency-and-craftsmanship"/>
    <w:p>
      <w:pPr>
        <w:pStyle w:val="Heading2"/>
      </w:pPr>
      <w:r>
        <w:t xml:space="preserve">3. Technical Proficiency and Craftsmanship</w:t>
      </w:r>
    </w:p>
    <w:p>
      <w:pPr>
        <w:pStyle w:val="FirstParagraph"/>
      </w:pPr>
      <w:r>
        <w:t xml:space="preserve">The core competency of any Tailor lies in their technical execution. In Spain Barcelona, the standard of craftsmanship is generally high. Our review observed that most established Tailor shops utilize half-canvas or full-canvas construction for jackets, ensuring durability and a natural drape that synthetic alternatives cannot replicate. The attention to detail in buttonholes, lapel roll, and sleeve pitch is commendable.</w:t>
      </w:r>
    </w:p>
    <w:p>
      <w:pPr>
        <w:pStyle w:val="BodyText"/>
      </w:pPr>
      <w:r>
        <w:t xml:space="preserve">However, a disparity exists between high-end ateliers and smaller neighborhood shops. While the former demonstrate mastery in complex alterations and structural tailoring, some smaller operations rely heavily on machine stitching where hand-finishing would be preferable. For a city of Barcelona's stature, the Peer Review Report recommends a standardized certification for hand-stitching techniques to elevate the overall reputation of the local Tailor industry.</w:t>
      </w:r>
    </w:p>
    <w:bookmarkEnd w:id="23"/>
    <w:bookmarkStart w:id="24" w:name="material-selection-and-sustainability"/>
    <w:p>
      <w:pPr>
        <w:pStyle w:val="Heading2"/>
      </w:pPr>
      <w:r>
        <w:t xml:space="preserve">4. Material Selection and Sustainability</w:t>
      </w:r>
    </w:p>
    <w:p>
      <w:pPr>
        <w:pStyle w:val="FirstParagraph"/>
      </w:pPr>
      <w:r>
        <w:t xml:space="preserve">A critical aspect of this Peer Review Report is the evaluation of fabric sourcing. Spain Barcelona is well-positioned to access premium textiles from both local mills and international suppliers like those in Italy and the UK. The reviewed Tailor establishments generally offer a wide range of wool, linen, and cotton blends suitable for the Mediterranean climate.</w:t>
      </w:r>
    </w:p>
    <w:p>
      <w:pPr>
        <w:pStyle w:val="BodyText"/>
      </w:pPr>
      <w:r>
        <w:t xml:space="preserve">Notably, there is a growing trend among Barcelona Tailors to incorporate sustainable fabrics. This aligns with the city's increasing environmental consciousness. However, transparency regarding the origin of materials remains inconsistent. Clients often inquire about the ethical sourcing of their garments, and not all Tailors are equipped with detailed supply chain information. Enhancing this transparency would significantly improve client trust and brand value.</w:t>
      </w:r>
    </w:p>
    <w:bookmarkEnd w:id="24"/>
    <w:bookmarkStart w:id="25" w:name="customer-service-and-consultation"/>
    <w:p>
      <w:pPr>
        <w:pStyle w:val="Heading2"/>
      </w:pPr>
      <w:r>
        <w:t xml:space="preserve">5. Customer Service and Consultation</w:t>
      </w:r>
    </w:p>
    <w:p>
      <w:pPr>
        <w:pStyle w:val="FirstParagraph"/>
      </w:pPr>
      <w:r>
        <w:t xml:space="preserve">The client experience is paramount in the bespoke industry. In Spain Barcelona, the consultation process is typically thorough, with Tailors taking precise measurements and discussing lifestyle requirements. The cultural emphasis on personal relationships in Spain translates well into the tailoring sector, fostering long-term client loyalty.</w:t>
      </w:r>
    </w:p>
    <w:p>
      <w:pPr>
        <w:pStyle w:val="BodyText"/>
      </w:pPr>
      <w:r>
        <w:t xml:space="preserve">Nevertheless, this Peer Review Report identifies a gap in communication regarding timelines and pricing. Some Tailor shops lack clear policies on delivery times, leading to client dissatisfaction during peak tourist seasons. Furthermore, while the in-person service is excellent, the digital presence of many traditional Tailors is outdated. Implementing online booking systems and virtual consultation options would modernize the service offering and attract a younger demographic.</w:t>
      </w:r>
    </w:p>
    <w:bookmarkEnd w:id="25"/>
    <w:bookmarkStart w:id="26" w:name="market-positioning-and-competitiveness"/>
    <w:p>
      <w:pPr>
        <w:pStyle w:val="Heading2"/>
      </w:pPr>
      <w:r>
        <w:t xml:space="preserve">6. Market Positioning and Competitiveness</w:t>
      </w:r>
    </w:p>
    <w:p>
      <w:pPr>
        <w:pStyle w:val="FirstParagraph"/>
      </w:pPr>
      <w:r>
        <w:t xml:space="preserve">The tailoring market in Spain Barcelona is highly competitive. Local Tailors compete not only with each other but also with international luxury brands and fast-fashion retailers. To maintain relevance, Tailors must emphasize the value of bespoke clothing—superior fit, longevity, and personalization.</w:t>
      </w:r>
    </w:p>
    <w:p>
      <w:pPr>
        <w:pStyle w:val="BodyText"/>
      </w:pPr>
      <w:r>
        <w:t xml:space="preserve">This Peer Review Report suggests that collaborative marketing efforts among local Tailors could enhance the visibility of Barcelona as a premier destination for bespoke fashion. Highlighting the unique skills of the local artisan community would differentiate them from mass-produced alternatives.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Tailor establishments in Spain Barcelona:</w:t>
      </w:r>
    </w:p>
    <w:p>
      <w:pPr>
        <w:numPr>
          <w:ilvl w:val="0"/>
          <w:numId w:val="1001"/>
        </w:numPr>
        <w:pStyle w:val="Compact"/>
      </w:pPr>
      <w:r>
        <w:t xml:space="preserve">Implement standardized training programs for hand-finishing techniques.</w:t>
      </w:r>
    </w:p>
    <w:p>
      <w:pPr>
        <w:numPr>
          <w:ilvl w:val="0"/>
          <w:numId w:val="1001"/>
        </w:numPr>
        <w:pStyle w:val="Compact"/>
      </w:pPr>
      <w:r>
        <w:t xml:space="preserve">Enhance transparency in fabric sourcing and sustainability practices.</w:t>
      </w:r>
    </w:p>
    <w:p>
      <w:pPr>
        <w:numPr>
          <w:ilvl w:val="0"/>
          <w:numId w:val="1001"/>
        </w:numPr>
        <w:pStyle w:val="Compact"/>
      </w:pPr>
      <w:r>
        <w:t xml:space="preserve">Develop clear communication protocols for pricing and delivery timelines.</w:t>
      </w:r>
    </w:p>
    <w:p>
      <w:pPr>
        <w:numPr>
          <w:ilvl w:val="0"/>
          <w:numId w:val="1001"/>
        </w:numPr>
        <w:pStyle w:val="Compact"/>
      </w:pPr>
      <w:r>
        <w:t xml:space="preserve">Invest in digital infrastructure to improve client engagement and accessibility.</w:t>
      </w:r>
    </w:p>
    <w:p>
      <w:pPr>
        <w:numPr>
          <w:ilvl w:val="0"/>
          <w:numId w:val="1001"/>
        </w:numPr>
        <w:pStyle w:val="Compact"/>
      </w:pPr>
      <w:r>
        <w:t xml:space="preserve">Foster collaborative marketing initiatives to promote Barcelona's tailoring heritage.</w:t>
      </w:r>
    </w:p>
    <w:bookmarkEnd w:id="27"/>
    <w:bookmarkStart w:id="28" w:name="conclusion"/>
    <w:p>
      <w:pPr>
        <w:pStyle w:val="Heading2"/>
      </w:pPr>
      <w:r>
        <w:t xml:space="preserve">8. Conclusion</w:t>
      </w:r>
    </w:p>
    <w:p>
      <w:pPr>
        <w:pStyle w:val="FirstParagraph"/>
      </w:pPr>
      <w:r>
        <w:t xml:space="preserve">In conclusion, the Tailor industry in Spain Barcelona is characterized by a rich tradition of craftsmanship and a commitment to quality. While there are areas for improvement, particularly in consistency and digital integration, the overall potential for growth and excellence is significant. By addressing the recommendations outlined in this Peer Review Report, local Tailors can further solidify Barcelona's reputation as a global leader in bespoke fashion.</w:t>
      </w:r>
    </w:p>
    <w:bookmarkEnd w:id="28"/>
    <w:p>
      <w:pPr>
        <w:pStyle w:val="BodyText"/>
      </w:pPr>
      <w:r>
        <w:rPr>
          <w:bCs/>
          <w:b/>
        </w:rPr>
        <w:t xml:space="preserve">Reviewed By:</w:t>
      </w:r>
      <w:r>
        <w:t xml:space="preserve"> </w:t>
      </w:r>
      <w:r>
        <w:t xml:space="preserve">[Your Name/Title]</w:t>
      </w:r>
    </w:p>
    <w:p>
      <w:pPr>
        <w:pStyle w:val="BodyText"/>
      </w:pPr>
      <w:r>
        <w:rPr>
          <w:bCs/>
          <w:b/>
        </w:rPr>
        <w:t xml:space="preserve">Affiliation:</w:t>
      </w:r>
      <w:r>
        <w:t xml:space="preserve"> </w:t>
      </w:r>
      <w:r>
        <w:t xml:space="preserve">Independent Fashion Consultant</w:t>
      </w:r>
    </w:p>
    <w:p>
      <w:pPr>
        <w:pStyle w:val="BodyText"/>
      </w:pP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Spain Barcelona</dc:title>
  <dc:creator/>
  <dc:language>en</dc:language>
  <cp:keywords/>
  <dcterms:created xsi:type="dcterms:W3CDTF">2026-10-10T07:33:20Z</dcterms:created>
  <dcterms:modified xsi:type="dcterms:W3CDTF">2026-10-10T07:33:20Z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