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Montreal</w:t>
      </w:r>
    </w:p>
    <w:bookmarkStart w:id="21" w:name="peer-review-report"/>
    <w:p>
      <w:pPr>
        <w:pStyle w:val="Heading1"/>
      </w:pPr>
      <w:r>
        <w:t xml:space="preserve">Peer Review Report</w:t>
      </w:r>
    </w:p>
    <w:bookmarkStart w:id="20" w:name="teacher-primary"/>
    <w:p>
      <w:pPr>
        <w:pStyle w:val="Heading2"/>
      </w:pPr>
      <w:r>
        <w:t xml:space="preserve">Teacher Primary</w:t>
      </w:r>
    </w:p>
    <w:p>
      <w:pPr>
        <w:pStyle w:val="FirstParagraph"/>
      </w:pPr>
      <w:r>
        <w:rPr>
          <w:bCs/>
          <w:b/>
        </w:rPr>
        <w:t xml:space="preserve">Location:</w:t>
      </w:r>
      <w:r>
        <w:t xml:space="preserve"> </w:t>
      </w:r>
      <w:r>
        <w:t xml:space="preserve">Canada Montreal</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2023-2024 Academic Year</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in accordance with the professional standards and expectations set forth by the educational authorities in Canada Montreal. The purpose of this document is to provide a comprehensive, objective, and constructive evaluation of the teaching practices of a Teacher Primary within the local school system. The review process is designed to foster professional growth, ensure high-quality instruction, and ultimately enhance student learning outcomes in the diverse educational landscape of Montreal.</w:t>
      </w:r>
    </w:p>
    <w:p>
      <w:pPr>
        <w:pStyle w:val="BodyText"/>
      </w:pPr>
      <w:r>
        <w:t xml:space="preserve">The review was conducted through a series of classroom observations, analysis of instructional materials, and collaborative discussions between the peer reviewer and the Teacher Primary. The focus areas align with the Quebec Ministry of Education's guidelines for primary education, emphasizing student-centered learning, inclusivity, and the development of core competencies.</w:t>
      </w:r>
    </w:p>
    <w:bookmarkEnd w:id="22"/>
    <w:bookmarkStart w:id="23" w:name="classroom-observations"/>
    <w:p>
      <w:pPr>
        <w:pStyle w:val="Heading3"/>
      </w:pPr>
      <w:r>
        <w:t xml:space="preserve">2. Classroom Observations</w:t>
      </w:r>
    </w:p>
    <w:p>
      <w:pPr>
        <w:pStyle w:val="FirstParagraph"/>
      </w:pPr>
      <w:r>
        <w:rPr>
          <w:bCs/>
          <w:b/>
        </w:rPr>
        <w:t xml:space="preserve">2.1 Instructional Strategies:</w:t>
      </w:r>
      <w:r>
        <w:t xml:space="preserve"> </w:t>
      </w:r>
      <w:r>
        <w:t xml:space="preserve">During the observed lessons, the Teacher Primary demonstrated a strong command of various instructional strategies tailored to the developmental needs of primary students. The use of differentiated instruction was evident, with activities designed to accommodate diverse learning styles and abilities. For instance, the teacher effectively integrated visual aids, hands-on activities, and collaborative group work to engage students in the learning process. This approach is particularly relevant in Canada Montreal, where classrooms often include students from varied linguistic and cultural backgrounds.</w:t>
      </w:r>
    </w:p>
    <w:p>
      <w:pPr>
        <w:pStyle w:val="BodyText"/>
      </w:pPr>
      <w:r>
        <w:rPr>
          <w:bCs/>
          <w:b/>
        </w:rPr>
        <w:t xml:space="preserve">2.2 Classroom Management:</w:t>
      </w:r>
      <w:r>
        <w:t xml:space="preserve"> </w:t>
      </w:r>
      <w:r>
        <w:t xml:space="preserve">The Teacher Primary exhibited excellent classroom management skills, maintaining a positive and orderly learning environment. Clear expectations were established and consistently reinforced, allowing students to feel secure and focused. The teacher's ability to manage transitions smoothly and address behavioral issues promptly and respectfully contributed to a productive classroom atmosphere.</w:t>
      </w:r>
    </w:p>
    <w:p>
      <w:pPr>
        <w:pStyle w:val="BodyText"/>
      </w:pPr>
      <w:r>
        <w:rPr>
          <w:bCs/>
          <w:b/>
        </w:rPr>
        <w:t xml:space="preserve">2.3 Student Engagement:</w:t>
      </w:r>
      <w:r>
        <w:t xml:space="preserve"> </w:t>
      </w:r>
      <w:r>
        <w:t xml:space="preserve">Student engagement was high throughout the observed lessons. The Teacher Primary successfully created an inclusive environment where all students felt valued and encouraged to participate. The use of open-ended questions and opportunities for student-led discussions fostered critical thinking and active involvement. This is a key aspect of effective primary education in Canada Montreal, where fostering a love for learning is paramount.</w:t>
      </w:r>
    </w:p>
    <w:bookmarkEnd w:id="23"/>
    <w:bookmarkStart w:id="24" w:name="curriculum-implementation"/>
    <w:p>
      <w:pPr>
        <w:pStyle w:val="Heading3"/>
      </w:pPr>
      <w:r>
        <w:t xml:space="preserve">3. Curriculum Implementation</w:t>
      </w:r>
    </w:p>
    <w:p>
      <w:pPr>
        <w:pStyle w:val="FirstParagraph"/>
      </w:pPr>
      <w:r>
        <w:rPr>
          <w:bCs/>
          <w:b/>
        </w:rPr>
        <w:t xml:space="preserve">3.1 Alignment with Standards:</w:t>
      </w:r>
      <w:r>
        <w:t xml:space="preserve"> </w:t>
      </w:r>
      <w:r>
        <w:t xml:space="preserve">The Teacher Primary demonstrated a thorough understanding of the curriculum requirements for primary education in Canada Montreal. Lessons were well-aligned with the prescribed learning outcomes, ensuring that students were progressing towards the expected competencies. The integration of cross-curricular themes, such as environmental awareness and digital literacy, reflected a commitment to providing a holistic education.</w:t>
      </w:r>
    </w:p>
    <w:p>
      <w:pPr>
        <w:pStyle w:val="BodyText"/>
      </w:pPr>
      <w:r>
        <w:rPr>
          <w:bCs/>
          <w:b/>
        </w:rPr>
        <w:t xml:space="preserve">3.2 Assessment Practices:</w:t>
      </w:r>
      <w:r>
        <w:t xml:space="preserve"> </w:t>
      </w:r>
      <w:r>
        <w:t xml:space="preserve">Assessment practices were varied and formative, providing ongoing feedback to students to support their learning. The Teacher Primary utilized a range of assessment tools, including observations, quizzes, and project-based assessments, to gauge student understanding. This approach allowed for timely adjustments to instruction and ensured that all students were receiving the support they needed to succeed.</w:t>
      </w:r>
    </w:p>
    <w:bookmarkEnd w:id="24"/>
    <w:bookmarkStart w:id="25" w:name="professionalism-and-collaboration"/>
    <w:p>
      <w:pPr>
        <w:pStyle w:val="Heading3"/>
      </w:pPr>
      <w:r>
        <w:t xml:space="preserve">4. Professionalism and Collaboration</w:t>
      </w:r>
    </w:p>
    <w:p>
      <w:pPr>
        <w:pStyle w:val="FirstParagraph"/>
      </w:pPr>
      <w:r>
        <w:rPr>
          <w:bCs/>
          <w:b/>
        </w:rPr>
        <w:t xml:space="preserve">4.1 Professional Conduct:</w:t>
      </w:r>
      <w:r>
        <w:t xml:space="preserve"> </w:t>
      </w:r>
      <w:r>
        <w:t xml:space="preserve">The Teacher Primary consistently demonstrated professionalism in all interactions with students, colleagues, and parents. Communication was clear, respectful, and timely, fostering positive relationships within the school community. The teacher's commitment to continuous professional development was evident, with active participation in workshops and collaborative planning sessions.</w:t>
      </w:r>
    </w:p>
    <w:p>
      <w:pPr>
        <w:pStyle w:val="BodyText"/>
      </w:pPr>
      <w:r>
        <w:rPr>
          <w:bCs/>
          <w:b/>
        </w:rPr>
        <w:t xml:space="preserve">4.2 Collaboration:</w:t>
      </w:r>
      <w:r>
        <w:t xml:space="preserve"> </w:t>
      </w:r>
      <w:r>
        <w:t xml:space="preserve">Collaboration with colleagues was a strength, with the Teacher Primary actively contributing to team meetings and sharing best practices. The teacher's willingness to seek feedback and engage in reflective practice highlighted a dedication to improving instructional effectiveness. This collaborative spirit is essential in the dynamic educational environment of Canada Montreal.</w:t>
      </w:r>
    </w:p>
    <w:bookmarkEnd w:id="25"/>
    <w:bookmarkStart w:id="26" w:name="areas-for-growth"/>
    <w:p>
      <w:pPr>
        <w:pStyle w:val="Heading3"/>
      </w:pPr>
      <w:r>
        <w:t xml:space="preserve">5. Areas for Growth</w:t>
      </w:r>
    </w:p>
    <w:p>
      <w:pPr>
        <w:pStyle w:val="FirstParagraph"/>
      </w:pPr>
      <w:r>
        <w:t xml:space="preserve">While the Teacher Primary demonstrated many strengths, there are areas where further development could enhance instructional practice. One area for growth is the integration of technology into lessons. While some digital tools were used, there is potential to leverage technology more fully to support personalized learning and student engagement. Additionally, the teacher could explore more strategies for incorporating student voice and choice into the curriculum, further empowering students as active participants in their learning journey.</w:t>
      </w:r>
    </w:p>
    <w:bookmarkEnd w:id="26"/>
    <w:bookmarkStart w:id="27" w:name="conclusion"/>
    <w:p>
      <w:pPr>
        <w:pStyle w:val="Heading3"/>
      </w:pPr>
      <w:r>
        <w:t xml:space="preserve">6. Conclusion</w:t>
      </w:r>
    </w:p>
    <w:p>
      <w:pPr>
        <w:pStyle w:val="FirstParagraph"/>
      </w:pPr>
      <w:r>
        <w:t xml:space="preserve">Overall, this Peer Review Report highlights the significant strengths of the Teacher Primary in delivering high-quality education within the Canada Montreal context. The teacher's dedication to student success, professionalism, and collaborative approach make a valuable contribution to the school community. By continuing to refine instructional practices and embrace new opportunities for growth, the Teacher Primary is well-positioned to further enhance the learning experiences of their students.</w:t>
      </w:r>
    </w:p>
    <w:bookmarkEnd w:id="27"/>
    <w:p>
      <w:pPr>
        <w:pStyle w:val="BodyText"/>
      </w:pPr>
      <w:r>
        <w:rPr>
          <w:bCs/>
          <w:b/>
        </w:rPr>
        <w:t xml:space="preserve">Peer Reviewer Name:</w:t>
      </w:r>
      <w:r>
        <w:t xml:space="preserve"> </w:t>
      </w:r>
      <w:r>
        <w:t xml:space="preserve">[Insert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br/>
      </w:r>
    </w:p>
    <w:p>
      <w:pPr>
        <w:pStyle w:val="BodyText"/>
      </w:pPr>
      <w:r>
        <w:rPr>
          <w:bCs/>
          <w:b/>
        </w:rPr>
        <w:t xml:space="preserve">Teacher Primary Name:</w:t>
      </w:r>
      <w:r>
        <w:t xml:space="preserve"> </w:t>
      </w:r>
      <w:r>
        <w:t xml:space="preserve">[Insert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Canada Montreal</dc:title>
  <dc:creator/>
  <dc:language>en</dc:language>
  <cp:keywords/>
  <dcterms:created xsi:type="dcterms:W3CDTF">2026-10-10T01:59:12Z</dcterms:created>
  <dcterms:modified xsi:type="dcterms:W3CDTF">2026-10-10T01:59:12Z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