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eer-review-report"/>
    <w:p>
      <w:pPr>
        <w:pStyle w:val="Heading1"/>
      </w:pPr>
      <w:r>
        <w:t xml:space="preserve">Peer Review Report</w:t>
      </w:r>
    </w:p>
    <w:p>
      <w:pPr>
        <w:pStyle w:val="FirstParagraph"/>
      </w:pPr>
      <w:r>
        <w:rPr>
          <w:bCs/>
          <w:b/>
        </w:rPr>
        <w:t xml:space="preserve">Context:</w:t>
      </w:r>
      <w:r>
        <w:t xml:space="preserve"> </w:t>
      </w:r>
      <w:r>
        <w:t xml:space="preserve">Teacher Primary Education Assessment</w:t>
      </w:r>
    </w:p>
    <w:p>
      <w:pPr>
        <w:pStyle w:val="BodyText"/>
      </w:pPr>
      <w:r>
        <w:rPr>
          <w:bCs/>
          <w:b/>
        </w:rPr>
        <w:t xml:space="preserve">Location:</w:t>
      </w:r>
      <w:r>
        <w:t xml:space="preserve"> </w:t>
      </w:r>
      <w:r>
        <w:t xml:space="preserve">Ethiopia Addis Ababa</w:t>
      </w:r>
    </w:p>
    <w:p>
      <w:pPr>
        <w:pStyle w:val="BodyText"/>
      </w:pPr>
      <w:r>
        <w:rPr>
          <w:bCs/>
          <w:b/>
        </w:rPr>
        <w:t xml:space="preserve">Date:</w:t>
      </w:r>
      <w:r>
        <w:t xml:space="preserve"> </w:t>
      </w:r>
      <w:r>
        <w:t xml:space="preserve">October 2023</w:t>
      </w:r>
    </w:p>
    <w:bookmarkEnd w:id="20"/>
    <w:bookmarkStart w:id="21" w:name="introduction-and-purpose"/>
    <w:p>
      <w:pPr>
        <w:pStyle w:val="Heading2"/>
      </w:pPr>
      <w:r>
        <w:t xml:space="preserve">1. Introduction and Purpose</w:t>
      </w:r>
    </w:p>
    <w:p>
      <w:pPr>
        <w:pStyle w:val="FirstParagraph"/>
      </w:pPr>
      <w:r>
        <w:t xml:space="preserve">This Peer Review Report has been developed to evaluate the professional performance, instructional strategies, and classroom management skills of a Teacher Primary educator within the educational framework of Ethiopia Addis Ababa. The primary objective of this review is to provide constructive feedback that aligns with the national curriculum standards set by the Ministry of Education in Ethiopia. This document serves as a formal record of observation and analysis, aiming to enhance the quality of primary education delivery in Addis Ababa schools.</w:t>
      </w:r>
    </w:p>
    <w:p>
      <w:pPr>
        <w:pStyle w:val="BodyText"/>
      </w:pPr>
      <w:r>
        <w:t xml:space="preserve">The review process is grounded in the principles of collaborative professional development. It seeks to identify strengths in the teacher's practice while highlighting areas for improvement. By focusing on the specific context of Ethiopia Addis Ababa, this report considers local cultural nuances, resource availability, and the diverse linguistic background of students in the region.</w:t>
      </w:r>
    </w:p>
    <w:bookmarkEnd w:id="21"/>
    <w:bookmarkStart w:id="22" w:name="teacher-profile-and-context"/>
    <w:p>
      <w:pPr>
        <w:pStyle w:val="Heading2"/>
      </w:pPr>
      <w:r>
        <w:t xml:space="preserve">2. Teacher Profile and Context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Details</w:t>
            </w:r>
          </w:p>
        </w:tc>
      </w:tr>
      <w:tr>
        <w:tc>
          <w:tcPr/>
          <w:p>
            <w:pPr>
              <w:pStyle w:val="Compact"/>
              <w:jc w:val="left"/>
            </w:pPr>
            <w:r>
              <w:t xml:space="preserve">Teacher Name</w:t>
            </w:r>
          </w:p>
        </w:tc>
        <w:tc>
          <w:tcPr/>
          <w:p>
            <w:pPr>
              <w:pStyle w:val="Compact"/>
              <w:jc w:val="left"/>
            </w:pPr>
            <w:r>
              <w:t xml:space="preserve">[Insert Name]</w:t>
            </w:r>
          </w:p>
        </w:tc>
      </w:tr>
      <w:tr>
        <w:tc>
          <w:tcPr/>
          <w:p>
            <w:pPr>
              <w:pStyle w:val="Compact"/>
              <w:jc w:val="left"/>
            </w:pPr>
            <w:r>
              <w:t xml:space="preserve">Grade Level</w:t>
            </w:r>
          </w:p>
        </w:tc>
        <w:tc>
          <w:tcPr/>
          <w:p>
            <w:pPr>
              <w:pStyle w:val="Compact"/>
              <w:jc w:val="left"/>
            </w:pPr>
            <w:r>
              <w:t xml:space="preserve">Primary (Grade 1-8)</w:t>
            </w:r>
          </w:p>
        </w:tc>
      </w:tr>
      <w:tr>
        <w:tc>
          <w:tcPr/>
          <w:p>
            <w:pPr>
              <w:pStyle w:val="Compact"/>
              <w:jc w:val="left"/>
            </w:pPr>
            <w:r>
              <w:t xml:space="preserve">Subject Area</w:t>
            </w:r>
          </w:p>
        </w:tc>
        <w:tc>
          <w:tcPr/>
          <w:p>
            <w:pPr>
              <w:pStyle w:val="Compact"/>
              <w:jc w:val="left"/>
            </w:pPr>
            <w:r>
              <w:t xml:space="preserve">General Primary Education</w:t>
            </w:r>
          </w:p>
        </w:tc>
      </w:tr>
      <w:tr>
        <w:tc>
          <w:tcPr/>
          <w:p>
            <w:pPr>
              <w:pStyle w:val="Compact"/>
              <w:jc w:val="left"/>
            </w:pPr>
            <w:r>
              <w:t xml:space="preserve">School Location</w:t>
            </w:r>
          </w:p>
        </w:tc>
        <w:tc>
          <w:tcPr/>
          <w:p>
            <w:pPr>
              <w:pStyle w:val="Compact"/>
              <w:jc w:val="left"/>
            </w:pPr>
            <w:r>
              <w:t xml:space="preserve">Ethiopia Addis Ababa</w:t>
            </w:r>
          </w:p>
        </w:tc>
      </w:tr>
      <w:tr>
        <w:tc>
          <w:tcPr/>
          <w:p>
            <w:pPr>
              <w:pStyle w:val="Compact"/>
              <w:jc w:val="left"/>
            </w:pPr>
            <w:r>
              <w:t xml:space="preserve">Reviewer Name</w:t>
            </w:r>
          </w:p>
        </w:tc>
        <w:tc>
          <w:tcPr/>
          <w:p>
            <w:pPr>
              <w:pStyle w:val="Compact"/>
              <w:jc w:val="left"/>
            </w:pPr>
            <w:r>
              <w:t xml:space="preserve">[Insert Reviewer Name]</w:t>
            </w:r>
          </w:p>
        </w:tc>
      </w:tr>
      <w:tr>
        <w:tc>
          <w:tcPr/>
          <w:p>
            <w:pPr>
              <w:pStyle w:val="Compact"/>
              <w:jc w:val="left"/>
            </w:pPr>
            <w:r>
              <w:t xml:space="preserve">Observation Date</w:t>
            </w:r>
          </w:p>
        </w:tc>
        <w:tc>
          <w:tcPr/>
          <w:p>
            <w:pPr>
              <w:pStyle w:val="Compact"/>
              <w:jc w:val="left"/>
            </w:pPr>
            <w:r>
              <w:t xml:space="preserve">[Insert Date]</w:t>
            </w:r>
          </w:p>
        </w:tc>
      </w:tr>
    </w:tbl>
    <w:bookmarkEnd w:id="22"/>
    <w:bookmarkStart w:id="23" w:name="instructional-planning-and-preparation"/>
    <w:p>
      <w:pPr>
        <w:pStyle w:val="Heading2"/>
      </w:pPr>
      <w:r>
        <w:t xml:space="preserve">3. Instructional Planning and Preparation</w:t>
      </w:r>
    </w:p>
    <w:p>
      <w:pPr>
        <w:pStyle w:val="FirstParagraph"/>
      </w:pPr>
      <w:r>
        <w:t xml:space="preserve">The Teacher Primary demonstrated a solid understanding of the Ethiopian national curriculum. Lesson plans were observed to be well-structured, with clear learning objectives that aligned with the grade-level expectations for students in Addis Ababa. The teacher effectively integrated local examples and cultural references into the lesson content, making the material more relatable and engaging for the students.</w:t>
      </w:r>
    </w:p>
    <w:p>
      <w:pPr>
        <w:pStyle w:val="BodyText"/>
      </w:pPr>
      <w:r>
        <w:t xml:space="preserve">However, there is room for improvement in differentiating instruction to accommodate varying learning speeds within the classroom. Given the large class sizes often found in Ethiopia Addis Ababa, the teacher should explore more strategies for group work and peer learning to ensure all students are actively participating. The use of local resources and low-cost teaching aids was commendable, reflecting an adaptive approach to the available infrastructure.</w:t>
      </w:r>
    </w:p>
    <w:bookmarkEnd w:id="23"/>
    <w:bookmarkStart w:id="24" w:name="classroom-environment-and-management"/>
    <w:p>
      <w:pPr>
        <w:pStyle w:val="Heading2"/>
      </w:pPr>
      <w:r>
        <w:t xml:space="preserve">4. Classroom Environment and Management</w:t>
      </w:r>
    </w:p>
    <w:p>
      <w:pPr>
        <w:pStyle w:val="FirstParagraph"/>
      </w:pPr>
      <w:r>
        <w:t xml:space="preserve">The classroom environment was generally conducive to learning. The Teacher Primary maintained a respectful and orderly atmosphere, which is crucial for effective learning in primary education. Students appeared comfortable and engaged, indicating a positive teacher-student relationship. The teacher used both Amharic and English appropriately, facilitating language acquisition while ensuring comprehension of core concepts.</w:t>
      </w:r>
    </w:p>
    <w:p>
      <w:pPr>
        <w:pStyle w:val="BodyText"/>
      </w:pPr>
      <w:r>
        <w:t xml:space="preserve">Classroom management techniques were effective in maintaining discipline without being overly authoritarian. The teacher successfully managed transitions between activities, minimizing downtime. However, it was noted that occasional disruptions occurred during group activities. Implementing more structured protocols for group work could enhance the overall efficiency of the classroom environment in the context of Ethiopia Addis Ababa schools.</w:t>
      </w:r>
    </w:p>
    <w:bookmarkEnd w:id="24"/>
    <w:bookmarkStart w:id="25" w:name="instructional-delivery-and-engagement"/>
    <w:p>
      <w:pPr>
        <w:pStyle w:val="Heading2"/>
      </w:pPr>
      <w:r>
        <w:t xml:space="preserve">5. Instructional Delivery and Engagement</w:t>
      </w:r>
    </w:p>
    <w:p>
      <w:pPr>
        <w:pStyle w:val="FirstParagraph"/>
      </w:pPr>
      <w:r>
        <w:t xml:space="preserve">The instructional delivery was clear and methodical. The Teacher Primary utilized a variety of teaching methods, including direct instruction, questioning techniques, and interactive discussions. The teacher effectively checked for understanding throughout the lesson, providing immediate feedback to students. This approach is particularly important in primary education to build a strong foundation for future learning.</w:t>
      </w:r>
    </w:p>
    <w:p>
      <w:pPr>
        <w:pStyle w:val="BodyText"/>
      </w:pPr>
      <w:r>
        <w:t xml:space="preserve">Student engagement was high, with many students actively participating in class discussions. The teacher encouraged critical thinking by asking open-ended questions related to the local context of Addis Ababa. However, there is an opportunity to incorporate more technology-assisted learning tools, where available, to diversify instructional methods and cater to different learning styles.</w:t>
      </w:r>
    </w:p>
    <w:bookmarkEnd w:id="25"/>
    <w:bookmarkStart w:id="26" w:name="assessment-and-feedback"/>
    <w:p>
      <w:pPr>
        <w:pStyle w:val="Heading2"/>
      </w:pPr>
      <w:r>
        <w:t xml:space="preserve">6. Assessment and Feedback</w:t>
      </w:r>
    </w:p>
    <w:p>
      <w:pPr>
        <w:pStyle w:val="FirstParagraph"/>
      </w:pPr>
      <w:r>
        <w:t xml:space="preserve">The Teacher Primary employed a range of assessment strategies, including formative assessments during lessons and summative assessments at the end of units. Feedback provided to students was timely and constructive, helping them understand their progress and areas for improvement. The teacher also involved students in self-assessment and peer assessment activities, fostering a sense of responsibility for their own learning.</w:t>
      </w:r>
    </w:p>
    <w:p>
      <w:pPr>
        <w:pStyle w:val="BodyText"/>
      </w:pPr>
      <w:r>
        <w:t xml:space="preserve">It is recommended that the teacher further align assessment methods with the competency-based curriculum emphasized in Ethiopia. This includes focusing more on practical skills and real-world applications of knowledge, which are essential for preparing students for higher education and future careers in Addis Ababa and beyond.</w:t>
      </w:r>
    </w:p>
    <w:bookmarkEnd w:id="26"/>
    <w:bookmarkStart w:id="27" w:name="professionalism-and-collaboration"/>
    <w:p>
      <w:pPr>
        <w:pStyle w:val="Heading2"/>
      </w:pPr>
      <w:r>
        <w:t xml:space="preserve">7. Professionalism and Collaboration</w:t>
      </w:r>
    </w:p>
    <w:p>
      <w:pPr>
        <w:pStyle w:val="FirstParagraph"/>
      </w:pPr>
      <w:r>
        <w:t xml:space="preserve">The Teacher Primary exhibited a high level of professionalism, demonstrating punctuality, preparedness, and a commitment to continuous improvement. The teacher actively participated in school meetings and professional development workshops, showing a willingness to collaborate with colleagues. This collaborative spirit is vital for fostering a supportive educational community in Ethiopia Addis Ababa.</w:t>
      </w:r>
    </w:p>
    <w:p>
      <w:pPr>
        <w:pStyle w:val="BodyText"/>
      </w:pPr>
      <w:r>
        <w:t xml:space="preserve">The teacher also maintained positive relationships with parents and guardians, keeping them informed about their children's progress. This engagement is crucial for supporting student success, especially in a diverse urban environment like Addis Ababa.</w:t>
      </w:r>
    </w:p>
    <w:bookmarkEnd w:id="27"/>
    <w:bookmarkStart w:id="28" w:name="recommendations-for-improvement"/>
    <w:p>
      <w:pPr>
        <w:pStyle w:val="Heading2"/>
      </w:pPr>
      <w:r>
        <w:t xml:space="preserve">8. Recommendations for Improvement</w:t>
      </w:r>
    </w:p>
    <w:p>
      <w:pPr>
        <w:numPr>
          <w:ilvl w:val="0"/>
          <w:numId w:val="1001"/>
        </w:numPr>
        <w:pStyle w:val="Compact"/>
      </w:pPr>
      <w:r>
        <w:t xml:space="preserve">Enhance differentiation strategies to better address the diverse learning needs of students.</w:t>
      </w:r>
    </w:p>
    <w:p>
      <w:pPr>
        <w:numPr>
          <w:ilvl w:val="0"/>
          <w:numId w:val="1001"/>
        </w:numPr>
        <w:pStyle w:val="Compact"/>
      </w:pPr>
      <w:r>
        <w:t xml:space="preserve">Incorporate more technology and interactive tools into lessons, where feasible.</w:t>
      </w:r>
    </w:p>
    <w:p>
      <w:pPr>
        <w:numPr>
          <w:ilvl w:val="0"/>
          <w:numId w:val="1001"/>
        </w:numPr>
        <w:pStyle w:val="Compact"/>
      </w:pPr>
      <w:r>
        <w:t xml:space="preserve">Strengthen classroom management techniques for group activities to minimize disruptions.</w:t>
      </w:r>
    </w:p>
    <w:p>
      <w:pPr>
        <w:numPr>
          <w:ilvl w:val="0"/>
          <w:numId w:val="1001"/>
        </w:numPr>
        <w:pStyle w:val="Compact"/>
      </w:pPr>
      <w:r>
        <w:t xml:space="preserve">Align assessments more closely with the competency-based curriculum to emphasize practical skills.</w:t>
      </w:r>
    </w:p>
    <w:p>
      <w:pPr>
        <w:numPr>
          <w:ilvl w:val="0"/>
          <w:numId w:val="1001"/>
        </w:numPr>
        <w:pStyle w:val="Compact"/>
      </w:pPr>
      <w:r>
        <w:t xml:space="preserve">Continue to engage in professional development opportunities to stay updated on best practices in primary education.</w:t>
      </w:r>
    </w:p>
    <w:bookmarkEnd w:id="28"/>
    <w:bookmarkStart w:id="29" w:name="conclusion"/>
    <w:p>
      <w:pPr>
        <w:pStyle w:val="Heading2"/>
      </w:pPr>
      <w:r>
        <w:t xml:space="preserve">9. Conclusion</w:t>
      </w:r>
    </w:p>
    <w:p>
      <w:pPr>
        <w:pStyle w:val="FirstParagraph"/>
      </w:pPr>
      <w:r>
        <w:t xml:space="preserve">Overall, the Teacher Primary has demonstrated a strong commitment to providing quality education in Ethiopia Addis Ababa. The strengths in instructional planning, classroom management, and student engagement are commendable. By addressing the areas for improvement outlined in this Peer Review Report, the teacher can further enhance their practice and contribute to the ongoing development of primary education in the region.</w:t>
      </w:r>
    </w:p>
    <w:p>
      <w:pPr>
        <w:pStyle w:val="BodyText"/>
      </w:pPr>
      <w:r>
        <w:t xml:space="preserve">This report serves as a foundation for ongoing dialogue and professional growth. It is recommended that the teacher and reviewer meet regularly to discuss progress and implement the suggested improvements.</w:t>
      </w:r>
    </w:p>
    <w:bookmarkEnd w:id="29"/>
    <w:p>
      <w:pPr>
        <w:pStyle w:val="BodyText"/>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p>
      <w:pPr>
        <w:pStyle w:val="BodyText"/>
      </w:pPr>
      <w:r>
        <w:br/>
      </w:r>
    </w:p>
    <w:p>
      <w:pPr>
        <w:pStyle w:val="BodyText"/>
      </w:pPr>
      <w:r>
        <w:rPr>
          <w:bCs/>
          <w:b/>
        </w:rPr>
        <w:t xml:space="preserve">Teacher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Teacher Primary - Ethiopia Addis Ababa</dc:title>
  <dc:creator/>
  <dc:language>en</dc:language>
  <cp:keywords/>
  <dcterms:created xsi:type="dcterms:W3CDTF">2026-10-10T04:15:02Z</dcterms:created>
  <dcterms:modified xsi:type="dcterms:W3CDTF">2026-10-10T04:15:02Z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