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India</w:t>
      </w:r>
      <w:r>
        <w:t xml:space="preserve"> </w:t>
      </w:r>
      <w:r>
        <w:t xml:space="preserve">New</w:t>
      </w:r>
      <w:r>
        <w:t xml:space="preserve"> </w:t>
      </w:r>
      <w:r>
        <w:t xml:space="preserve">Delhi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Teacher Primary</w:t>
      </w:r>
    </w:p>
    <w:p>
      <w:pPr>
        <w:pStyle w:val="BodyText"/>
      </w:pPr>
      <w:r>
        <w:rPr>
          <w:bCs/>
          <w:b/>
        </w:rPr>
        <w:t xml:space="preserve">Location:</w:t>
      </w:r>
      <w:r>
        <w:t xml:space="preserve"> </w:t>
      </w:r>
      <w:r>
        <w:t xml:space="preserve">India New Delhi</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Educational Consultant</w:t>
      </w:r>
    </w:p>
    <w:bookmarkEnd w:id="20"/>
    <w:bookmarkStart w:id="21" w:name="introduction-and-context"/>
    <w:p>
      <w:pPr>
        <w:pStyle w:val="Heading2"/>
      </w:pPr>
      <w:r>
        <w:t xml:space="preserve">1. Introduction and Context</w:t>
      </w:r>
    </w:p>
    <w:p>
      <w:pPr>
        <w:pStyle w:val="FirstParagraph"/>
      </w:pPr>
      <w:r>
        <w:t xml:space="preserve">This Peer Review Report has been compiled to evaluate the professional performance, pedagogical strategies, and classroom management skills of a Teacher Primary operating within the educational landscape of India New Delhi. The review process is conducted in alignment with the National Education Policy (NEP) 2020, which emphasizes foundational literacy, numeracy, and holistic development. The objective of this assessment is to provide constructive feedback that supports the continuous professional development of the educator while ensuring high standards of learning for students in the primary grades.</w:t>
      </w:r>
    </w:p>
    <w:p>
      <w:pPr>
        <w:pStyle w:val="BodyText"/>
      </w:pPr>
      <w:r>
        <w:t xml:space="preserve">The review focuses on a classroom setting in a government-aided school in the South Delhi district. The context of India New Delhi presents unique challenges and opportunities, including diverse socio-economic backgrounds among students, multilingual environments, and the integration of digital tools in primary education. This report analyzes how the Teacher Primary navigates these complexities to foster an inclusive and effective learning environment.</w:t>
      </w:r>
    </w:p>
    <w:bookmarkEnd w:id="21"/>
    <w:bookmarkStart w:id="22" w:name="X8a90a32ad55a5b61cc7950ed67a48b5d02d5534"/>
    <w:p>
      <w:pPr>
        <w:pStyle w:val="Heading2"/>
      </w:pPr>
      <w:r>
        <w:t xml:space="preserve">2. Pedagogical Content Knowledge and Curriculum Alignment</w:t>
      </w:r>
    </w:p>
    <w:p>
      <w:pPr>
        <w:pStyle w:val="FirstParagraph"/>
      </w:pPr>
      <w:r>
        <w:t xml:space="preserve">The Teacher Primary demonstrates a strong command of the curriculum prescribed by the Delhi Government and the Central Board of Secondary Education (CBSE) guidelines. During the observed lesson on environmental science, the educator effectively utilized the "Learning by Doing" approach, a core tenet of the NEP 2020. The lesson plan was well-structured, with clear learning objectives that were communicated to the students in both English and Hindi, ensuring accessibility for all learners in the India New Delhi context.</w:t>
      </w:r>
    </w:p>
    <w:p>
      <w:pPr>
        <w:pStyle w:val="BodyText"/>
      </w:pPr>
      <w:r>
        <w:t xml:space="preserve">The integration of local context was particularly noteworthy. The Teacher Primary used examples of local flora and fauna found in the Aravalli range and the Yamuna river basin to explain ecological concepts. This contextualization helps students in India New Delhi relate abstract concepts to their immediate environment, enhancing retention and engagement. Furthermore, the educator successfully differentiated instruction to cater to varying learning levels, providing additional support to students who struggled with foundational literacy while offering extension activities for advanced learners.</w:t>
      </w:r>
    </w:p>
    <w:bookmarkEnd w:id="22"/>
    <w:bookmarkStart w:id="23" w:name="X24d85452bd41c453cddd6875293f2bb387d0d98"/>
    <w:p>
      <w:pPr>
        <w:pStyle w:val="Heading2"/>
      </w:pPr>
      <w:r>
        <w:t xml:space="preserve">3. Classroom Management and Student Engagement</w:t>
      </w:r>
    </w:p>
    <w:p>
      <w:pPr>
        <w:pStyle w:val="FirstParagraph"/>
      </w:pPr>
      <w:r>
        <w:t xml:space="preserve">Effective classroom management is crucial in the primary years, especially in the dynamic environment of India New Delhi schools. The Teacher Primary exhibited excellent classroom management skills, maintaining a disciplined yet warm and inviting atmosphere. The use of positive reinforcement techniques, such as verbal praise and a reward chart, was observed to be highly effective in motivating students.</w:t>
      </w:r>
    </w:p>
    <w:p>
      <w:pPr>
        <w:pStyle w:val="BodyText"/>
      </w:pPr>
      <w:r>
        <w:t xml:space="preserve">Student engagement was high throughout the session. The educator employed a variety of interactive strategies, including group discussions, role-playing, and hands-on activities. These methods align with the constructivist approach advocated in modern Indian educational reforms. The Teacher Primary ensured that every student had the opportunity to participate, paying special attention to quieter students and those from marginalized communities. This inclusive approach is vital in the diverse social fabric of India New Delhi, where equity in education is a paramount concern.</w:t>
      </w:r>
    </w:p>
    <w:bookmarkEnd w:id="23"/>
    <w:bookmarkStart w:id="24" w:name="assessment-and-feedback-practices"/>
    <w:p>
      <w:pPr>
        <w:pStyle w:val="Heading2"/>
      </w:pPr>
      <w:r>
        <w:t xml:space="preserve">4. Assessment and Feedback Practices</w:t>
      </w:r>
    </w:p>
    <w:p>
      <w:pPr>
        <w:pStyle w:val="FirstParagraph"/>
      </w:pPr>
      <w:r>
        <w:t xml:space="preserve">The assessment practices observed during this Peer Review Report indicate a shift from rote memorization to competency-based evaluation. The Teacher Primary utilized formative assessment techniques, such as questioning, observation, and short quizzes, to gauge student understanding in real-time. This approach allows for immediate feedback and adjustment of teaching strategies, which is essential for effective learning in the primary grades.</w:t>
      </w:r>
    </w:p>
    <w:p>
      <w:pPr>
        <w:pStyle w:val="BodyText"/>
      </w:pPr>
      <w:r>
        <w:t xml:space="preserve">Feedback provided to students was specific, constructive, and encouraging. The educator focused on effort and improvement rather than just outcomes, fostering a growth mindset among students. Additionally, the Teacher Primary maintained detailed records of student progress, which are used to inform parent-teacher meetings and individualized learning plans. This systematic approach to assessment is in line with the best practices recommended for schools in India New Delhi.</w:t>
      </w:r>
    </w:p>
    <w:bookmarkEnd w:id="24"/>
    <w:bookmarkStart w:id="25" w:name="professionalism-and-collaboration"/>
    <w:p>
      <w:pPr>
        <w:pStyle w:val="Heading2"/>
      </w:pPr>
      <w:r>
        <w:t xml:space="preserve">5. Professionalism and Collaboration</w:t>
      </w:r>
    </w:p>
    <w:p>
      <w:pPr>
        <w:pStyle w:val="FirstParagraph"/>
      </w:pPr>
      <w:r>
        <w:t xml:space="preserve">The Teacher Primary demonstrated a high level of professionalism, punctuality, and commitment to the profession. The educator actively participated in school-wide initiatives, such as the "Padhe Bharat Badhe Bharat" program, which aims to improve foundational literacy and numeracy across India. Collaboration with colleagues was evident, as the Teacher Primary regularly shared resources and best practices with other primary grade teachers.</w:t>
      </w:r>
    </w:p>
    <w:p>
      <w:pPr>
        <w:pStyle w:val="BodyText"/>
      </w:pPr>
      <w:r>
        <w:t xml:space="preserve">Furthermore, the educator showed a willingness to engage in continuous professional development. Attendance at workshops and training sessions organized by the Delhi Directorate of Education was noted, reflecting a commitment to staying updated with the latest educational trends and technologies. This proactive approach is essential for educators in India New Delhi, where the educational landscape is rapidly evolving.</w:t>
      </w:r>
    </w:p>
    <w:bookmarkEnd w:id="25"/>
    <w:bookmarkStart w:id="26" w:name="areas-for-improvement"/>
    <w:p>
      <w:pPr>
        <w:pStyle w:val="Heading2"/>
      </w:pPr>
      <w:r>
        <w:t xml:space="preserve">6. Areas for Improvement</w:t>
      </w:r>
    </w:p>
    <w:p>
      <w:pPr>
        <w:pStyle w:val="FirstParagraph"/>
      </w:pPr>
      <w:r>
        <w:t xml:space="preserve">While the Teacher Primary exhibited many strengths, there are areas where improvement can be made. One suggestion is to further integrate digital tools into the classroom to enhance interactive learning. Given the technological infrastructure available in many schools in India New Delhi, leveraging educational apps and online resources could provide additional support for students.</w:t>
      </w:r>
    </w:p>
    <w:p>
      <w:pPr>
        <w:pStyle w:val="BodyText"/>
      </w:pPr>
      <w:r>
        <w:t xml:space="preserve">Additionally, the educator could explore more strategies for involving parents in the learning process. Regular communication with parents through digital platforms or community meetings could help create a stronger home-school partnership, which is crucial for student success. Finally, incorporating more multilingual resources in the classroom could further support students who are still developing proficiency in English and Hindi.</w:t>
      </w:r>
    </w:p>
    <w:bookmarkEnd w:id="26"/>
    <w:bookmarkStart w:id="27" w:name="conclusion"/>
    <w:p>
      <w:pPr>
        <w:pStyle w:val="Heading2"/>
      </w:pPr>
      <w:r>
        <w:t xml:space="preserve">7. Conclusion</w:t>
      </w:r>
    </w:p>
    <w:p>
      <w:pPr>
        <w:pStyle w:val="FirstParagraph"/>
      </w:pPr>
      <w:r>
        <w:t xml:space="preserve">In conclusion, this Peer Review Report highlights the significant contributions of the Teacher Primary to the educational ecosystem of India New Delhi. The educator’s dedication to student-centered learning, inclusive practices, and continuous improvement aligns well with the goals of the National Education Policy 2020. By addressing the areas for improvement identified in this report, the Teacher Primary can further enhance their effectiveness and continue to make a positive impact on the lives of young learners in the region.</w:t>
      </w:r>
    </w:p>
    <w:bookmarkEnd w:id="27"/>
    <w:p>
      <w:pPr>
        <w:pStyle w:val="BodyText"/>
      </w:pPr>
      <w:r>
        <w:rPr>
          <w:bCs/>
          <w:b/>
        </w:rPr>
        <w:t xml:space="preserve">Reviewer Signature:</w:t>
      </w:r>
      <w:r>
        <w:t xml:space="preserve"> </w:t>
      </w:r>
      <w:r>
        <w:t xml:space="preserve">_________________________</w:t>
      </w:r>
    </w:p>
    <w:p>
      <w:pPr>
        <w:pStyle w:val="BodyText"/>
      </w:pPr>
      <w:r>
        <w:rPr>
          <w:bCs/>
          <w:b/>
        </w:rPr>
        <w:t xml:space="preserve">Name:</w:t>
      </w:r>
      <w:r>
        <w:t xml:space="preserve"> </w:t>
      </w:r>
      <w:r>
        <w:t xml:space="preserve">Dr. Anjali Sharma</w:t>
      </w:r>
    </w:p>
    <w:p>
      <w:pPr>
        <w:pStyle w:val="BodyText"/>
      </w:pPr>
      <w:r>
        <w:rPr>
          <w:bCs/>
          <w:b/>
        </w:rPr>
        <w:t xml:space="preserve">Title:</w:t>
      </w:r>
      <w:r>
        <w:t xml:space="preserve"> </w:t>
      </w:r>
      <w:r>
        <w:t xml:space="preserve">Senior Educational Consultant</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India New Delhi</dc:title>
  <dc:creator/>
  <dc:language>en</dc:language>
  <cp:keywords/>
  <dcterms:created xsi:type="dcterms:W3CDTF">2026-10-10T04:25:08Z</dcterms:created>
  <dcterms:modified xsi:type="dcterms:W3CDTF">2026-10-10T04:25:08Z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