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Primary Education Sector — Mexico City (Ciudad de México)</w:t>
      </w:r>
    </w:p>
    <w:bookmarkEnd w:id="20"/>
    <w:p>
      <w:pPr>
        <w:pStyle w:val="BodyText"/>
      </w:pPr>
      <w:r>
        <w:rPr>
          <w:bCs/>
          <w:b/>
        </w:rPr>
        <w:t xml:space="preserve">Date of Observation:</w:t>
      </w:r>
      <w:r>
        <w:t xml:space="preserve"> </w:t>
      </w:r>
      <w:r>
        <w:t xml:space="preserve">October 24, 2023</w:t>
      </w:r>
    </w:p>
    <w:p>
      <w:pPr>
        <w:pStyle w:val="BodyText"/>
      </w:pPr>
      <w:r>
        <w:rPr>
          <w:bCs/>
          <w:b/>
        </w:rPr>
        <w:t xml:space="preserve">Grade Level:</w:t>
      </w:r>
      <w:r>
        <w:t xml:space="preserve"> </w:t>
      </w:r>
      <w:r>
        <w:t xml:space="preserve">4th Grade Primary</w:t>
      </w:r>
    </w:p>
    <w:p>
      <w:pPr>
        <w:pStyle w:val="BodyText"/>
      </w:pPr>
      <w:r>
        <w:rPr>
          <w:bCs/>
          <w:b/>
        </w:rPr>
        <w:t xml:space="preserve">Subject Area:</w:t>
      </w:r>
      <w:r>
        <w:t xml:space="preserve"> </w:t>
      </w:r>
      <w:r>
        <w:t xml:space="preserve">Integrated Curriculum (Mathematics &amp; Social Sciences)</w:t>
      </w:r>
    </w:p>
    <w:p>
      <w:pPr>
        <w:pStyle w:val="BodyText"/>
      </w:pPr>
      <w:r>
        <w:rPr>
          <w:bCs/>
          <w:b/>
        </w:rPr>
        <w:t xml:space="preserve">Location:</w:t>
      </w:r>
      <w:r>
        <w:t xml:space="preserve"> </w:t>
      </w:r>
      <w:r>
        <w:t xml:space="preserve">Benito Juárez Educational Zone, Mexico City</w:t>
      </w:r>
    </w:p>
    <w:p>
      <w:pPr>
        <w:pStyle w:val="BodyText"/>
      </w:pPr>
      <w:r>
        <w:rPr>
          <w:bCs/>
          <w:b/>
        </w:rPr>
        <w:t xml:space="preserve">Teacher Observed:</w:t>
      </w:r>
      <w:r>
        <w:t xml:space="preserve"> </w:t>
      </w:r>
      <w:r>
        <w:t xml:space="preserve">[Teacher Name Redacted]</w:t>
      </w:r>
    </w:p>
    <w:p>
      <w:pPr>
        <w:pStyle w:val="BodyText"/>
      </w:pPr>
      <w:r>
        <w:rPr>
          <w:bCs/>
          <w:b/>
        </w:rPr>
        <w:t xml:space="preserve">Reviewer:</w:t>
      </w:r>
      <w:r>
        <w:t xml:space="preserve"> </w:t>
      </w:r>
      <w:r>
        <w:t xml:space="preserve">Senior Pedagogical Coordinator</w:t>
      </w:r>
    </w:p>
    <w:bookmarkStart w:id="21" w:name="executive-summary"/>
    <w:p>
      <w:pPr>
        <w:pStyle w:val="Heading2"/>
      </w:pPr>
      <w:r>
        <w:t xml:space="preserve">1. Executive Summary</w:t>
      </w:r>
    </w:p>
    <w:p>
      <w:pPr>
        <w:pStyle w:val="FirstParagraph"/>
      </w:pPr>
      <w:r>
        <w:t xml:space="preserve">This Peer Review Report serves as a formal evaluation of instructional practices within the primary education sector in Mexico City. The objective of this review is to assess the alignment of classroom activities with the current</w:t>
      </w:r>
      <w:r>
        <w:t xml:space="preserve"> </w:t>
      </w:r>
      <w:r>
        <w:rPr>
          <w:iCs/>
          <w:i/>
        </w:rPr>
        <w:t xml:space="preserve">Nuevo Modelo Educativo</w:t>
      </w:r>
      <w:r>
        <w:t xml:space="preserve"> </w:t>
      </w:r>
      <w:r>
        <w:t xml:space="preserve">(NME) and the</w:t>
      </w:r>
      <w:r>
        <w:t xml:space="preserve"> </w:t>
      </w:r>
      <w:r>
        <w:rPr>
          <w:iCs/>
          <w:i/>
        </w:rPr>
        <w:t xml:space="preserve">Plan y Programas de Estudio 2022</w:t>
      </w:r>
      <w:r>
        <w:t xml:space="preserve">. The review focuses on pedagogical strategies, classroom management, and the integration of socio-emotional learning, which are critical pillars for the development of students in the diverse urban context of Mexico City.</w:t>
      </w:r>
    </w:p>
    <w:p>
      <w:pPr>
        <w:pStyle w:val="BodyText"/>
      </w:pPr>
      <w:r>
        <w:t xml:space="preserve">The observed Teacher Primary demonstrated a high level of professional commitment and a clear understanding of the developmental needs of children aged 9 to 10. The classroom environment reflected the multicultural reality of the capital, fostering inclusivity and respect. Overall, the instruction was effective, though specific areas regarding the depth of formative assessment and the utilization of local community resources offer opportunities for further growth.</w:t>
      </w:r>
    </w:p>
    <w:bookmarkEnd w:id="21"/>
    <w:bookmarkStart w:id="22" w:name="X296feafbb80663df7d06c2a7c2c9fa8122d8cee"/>
    <w:p>
      <w:pPr>
        <w:pStyle w:val="Heading2"/>
      </w:pPr>
      <w:r>
        <w:t xml:space="preserve">2. Alignment with Curriculum and Learning Objectives</w:t>
      </w:r>
    </w:p>
    <w:p>
      <w:pPr>
        <w:pStyle w:val="FirstParagraph"/>
      </w:pPr>
      <w:r>
        <w:t xml:space="preserve">A primary focus of this review was to determine how well the lesson objectives aligned with the</w:t>
      </w:r>
      <w:r>
        <w:t xml:space="preserve"> </w:t>
      </w:r>
      <w:r>
        <w:rPr>
          <w:iCs/>
          <w:i/>
        </w:rPr>
        <w:t xml:space="preserve">Campos Formativos</w:t>
      </w:r>
      <w:r>
        <w:t xml:space="preserve"> </w:t>
      </w:r>
      <w:r>
        <w:t xml:space="preserve">(Formative Fields) established by the Secretariat of Education of Mexico City (SEDMO). The lesson observed centered on the</w:t>
      </w:r>
      <w:r>
        <w:t xml:space="preserve"> </w:t>
      </w:r>
      <w:r>
        <w:rPr>
          <w:iCs/>
          <w:i/>
        </w:rPr>
        <w:t xml:space="preserve">Ética, Naturaleza y Sociedades</w:t>
      </w:r>
      <w:r>
        <w:t xml:space="preserve"> </w:t>
      </w:r>
      <w:r>
        <w:t xml:space="preserve">field, specifically exploring local history and community identity.</w:t>
      </w:r>
    </w:p>
    <w:p>
      <w:pPr>
        <w:pStyle w:val="BodyText"/>
      </w:pPr>
      <w:r>
        <w:t xml:space="preserve">The Teacher Primary successfully articulated clear learning objectives at the beginning of the session. The objectives were not only academically rigorous but also culturally relevant, connecting the curriculum to the specific history of the Benito Juárez borough. This contextualization is vital in Mexico City, where students navigate a complex urban landscape. By linking abstract historical concepts to the students' immediate surroundings, the teacher facilitated deeper cognitive engagement.</w:t>
      </w:r>
    </w:p>
    <w:p>
      <w:pPr>
        <w:pStyle w:val="BodyText"/>
      </w:pPr>
      <w:r>
        <w:t xml:space="preserve">Furthermore, the integration of cross-cutting themes, such as environmental sustainability and gender equality, was evident. The teacher utilized the</w:t>
      </w:r>
      <w:r>
        <w:t xml:space="preserve"> </w:t>
      </w:r>
      <w:r>
        <w:rPr>
          <w:iCs/>
          <w:i/>
        </w:rPr>
        <w:t xml:space="preserve">Proyectos Comunitarios</w:t>
      </w:r>
      <w:r>
        <w:t xml:space="preserve"> </w:t>
      </w:r>
      <w:r>
        <w:t xml:space="preserve">approach, encouraging students to view themselves as active agents of change within their neighborhoods. This aligns perfectly with the NME's goal of forming integral citizens capable of contributing to society.</w:t>
      </w:r>
    </w:p>
    <w:bookmarkEnd w:id="22"/>
    <w:bookmarkStart w:id="23" w:name="X2d8130da24fd70229b6f3c35676d42ae2d00065"/>
    <w:p>
      <w:pPr>
        <w:pStyle w:val="Heading2"/>
      </w:pPr>
      <w:r>
        <w:t xml:space="preserve">3. Pedagogical Strategies and Instructional Methods</w:t>
      </w:r>
    </w:p>
    <w:p>
      <w:pPr>
        <w:pStyle w:val="FirstParagraph"/>
      </w:pPr>
      <w:r>
        <w:t xml:space="preserve">The instructional methods employed during the observation were dynamic and student-centered. The Teacher Primary moved away from traditional rote memorization, which has historically been prevalent in some sectors of Mexican primary education, and instead utilized collaborative learning strategies.</w:t>
      </w:r>
    </w:p>
    <w:p>
      <w:pPr>
        <w:pStyle w:val="BodyText"/>
      </w:pPr>
      <w:r>
        <w:rPr>
          <w:bCs/>
          <w:b/>
        </w:rPr>
        <w:t xml:space="preserve">Active Learning:</w:t>
      </w:r>
      <w:r>
        <w:t xml:space="preserve"> </w:t>
      </w:r>
      <w:r>
        <w:t xml:space="preserve">The class was divided into heterogeneous groups to analyze primary source materials regarding the history of their local plaza. This strategy promoted critical thinking and allowed students to construct knowledge collectively. The teacher circulated among the groups, acting as a facilitator rather than a sole authority figure, providing scaffolding where necessary.</w:t>
      </w:r>
    </w:p>
    <w:p>
      <w:pPr>
        <w:pStyle w:val="BodyText"/>
      </w:pPr>
      <w:r>
        <w:rPr>
          <w:bCs/>
          <w:b/>
        </w:rPr>
        <w:t xml:space="preserve">Use of Resources:</w:t>
      </w:r>
      <w:r>
        <w:t xml:space="preserve"> </w:t>
      </w:r>
      <w:r>
        <w:t xml:space="preserve">The teacher effectively utilized both digital and analog resources. While technology access can be uneven across Mexico City schools, this teacher maximized the available tools, using a projector for visual aids and printed maps for tactile engagement. The materials were visually appealing and culturally appropriate, featuring imagery familiar to the students.</w:t>
      </w:r>
    </w:p>
    <w:p>
      <w:pPr>
        <w:pStyle w:val="BodyText"/>
      </w:pPr>
      <w:r>
        <w:rPr>
          <w:bCs/>
          <w:b/>
        </w:rPr>
        <w:t xml:space="preserve">Differentiation:</w:t>
      </w:r>
      <w:r>
        <w:t xml:space="preserve"> </w:t>
      </w:r>
      <w:r>
        <w:t xml:space="preserve">Evidence of differentiation was observed. The teacher provided additional support materials for students who required more guidance in reading comprehension, while offering extension questions for advanced learners. This attention to individual learning needs is crucial in a diverse classroom setting.</w:t>
      </w:r>
    </w:p>
    <w:bookmarkEnd w:id="23"/>
    <w:bookmarkStart w:id="24" w:name="Xeca8ccf546888b737443b22ded03d5f3e9db60d"/>
    <w:p>
      <w:pPr>
        <w:pStyle w:val="Heading2"/>
      </w:pPr>
      <w:r>
        <w:t xml:space="preserve">4. Classroom Management and Socio-Emotional Climate</w:t>
      </w:r>
    </w:p>
    <w:p>
      <w:pPr>
        <w:pStyle w:val="FirstParagraph"/>
      </w:pPr>
      <w:r>
        <w:t xml:space="preserve">The classroom climate was respectful, safe, and conducive to learning. The Teacher Primary established clear routines and expectations, which were consistently enforced with fairness and empathy. This is particularly important in the primary years, where students are developing their social skills and emotional regulation.</w:t>
      </w:r>
    </w:p>
    <w:p>
      <w:pPr>
        <w:pStyle w:val="BodyText"/>
      </w:pPr>
      <w:r>
        <w:t xml:space="preserve">The teacher demonstrated strong relational skills, addressing students by name and showing genuine interest in their well-being. The</w:t>
      </w:r>
      <w:r>
        <w:t xml:space="preserve"> </w:t>
      </w:r>
      <w:r>
        <w:rPr>
          <w:iCs/>
          <w:i/>
        </w:rPr>
        <w:t xml:space="preserve">Convivencia Escolar</w:t>
      </w:r>
      <w:r>
        <w:t xml:space="preserve"> </w:t>
      </w:r>
      <w:r>
        <w:t xml:space="preserve">(School Coexistence) guidelines were visibly integrated into the daily routine. When minor conflicts arose during group work, the teacher guided students through a restorative dialogue process, helping them resolve issues constructively. This approach fosters a sense of community and belonging, which is essential for student retention and success in urban schools.</w:t>
      </w:r>
    </w:p>
    <w:p>
      <w:pPr>
        <w:pStyle w:val="BodyText"/>
      </w:pPr>
      <w:r>
        <w:t xml:space="preserve">Additionally, the teacher incorporated moments of mindfulness and reflection, acknowledging the stressors that students in Mexico City may face, such as traffic, family schedules, or community noise. By creating a calm and predictable environment, the teacher helped students feel secure enough to take academic risks.</w:t>
      </w:r>
    </w:p>
    <w:bookmarkEnd w:id="24"/>
    <w:bookmarkStart w:id="25" w:name="assessment-and-feedback"/>
    <w:p>
      <w:pPr>
        <w:pStyle w:val="Heading2"/>
      </w:pPr>
      <w:r>
        <w:t xml:space="preserve">5. Assessment and Feedback</w:t>
      </w:r>
    </w:p>
    <w:p>
      <w:pPr>
        <w:pStyle w:val="FirstParagraph"/>
      </w:pPr>
      <w:r>
        <w:t xml:space="preserve">Assessment practices were primarily formative, focusing on monitoring student progress throughout the lesson rather than solely on final outcomes. The teacher used questioning techniques to check for understanding and provided immediate, constructive feedback.</w:t>
      </w:r>
    </w:p>
    <w:p>
      <w:pPr>
        <w:pStyle w:val="BodyText"/>
      </w:pPr>
      <w:r>
        <w:t xml:space="preserve">However, there is room for improvement in documenting this formative assessment. While the teacher verbally praised student efforts, the systematic recording of individual student progress against the</w:t>
      </w:r>
      <w:r>
        <w:t xml:space="preserve"> </w:t>
      </w:r>
      <w:r>
        <w:rPr>
          <w:iCs/>
          <w:i/>
        </w:rPr>
        <w:t xml:space="preserve">Perfil de Egreso</w:t>
      </w:r>
      <w:r>
        <w:t xml:space="preserve"> </w:t>
      </w:r>
      <w:r>
        <w:t xml:space="preserve">(Graduation Profile) could be more robust. Implementing a more structured observation checklist or student self-assessment rubrics would provide valuable data for future instructional planning and for reporting to parents and guardians.</w:t>
      </w:r>
    </w:p>
    <w:bookmarkEnd w:id="25"/>
    <w:bookmarkStart w:id="26" w:name="recommendations-for-professional-growth"/>
    <w:p>
      <w:pPr>
        <w:pStyle w:val="Heading2"/>
      </w:pPr>
      <w:r>
        <w:t xml:space="preserve">6. Recommendations for Professional Growth</w:t>
      </w:r>
    </w:p>
    <w:p>
      <w:pPr>
        <w:pStyle w:val="FirstParagraph"/>
      </w:pPr>
      <w:r>
        <w:t xml:space="preserve">Based on the observations, the following recommendations are proposed to support the continued professional development of the Teacher Primary:</w:t>
      </w:r>
    </w:p>
    <w:p>
      <w:pPr>
        <w:numPr>
          <w:ilvl w:val="0"/>
          <w:numId w:val="1001"/>
        </w:numPr>
        <w:pStyle w:val="Compact"/>
      </w:pPr>
      <w:r>
        <w:rPr>
          <w:bCs/>
          <w:b/>
        </w:rPr>
        <w:t xml:space="preserve">Deepen Formative Assessment:</w:t>
      </w:r>
      <w:r>
        <w:t xml:space="preserve"> </w:t>
      </w:r>
      <w:r>
        <w:t xml:space="preserve">Incorporate written student reflections and peer assessments to complement verbal feedback. This will help track individual growth more accurately.</w:t>
      </w:r>
    </w:p>
    <w:p>
      <w:pPr>
        <w:numPr>
          <w:ilvl w:val="0"/>
          <w:numId w:val="1001"/>
        </w:numPr>
        <w:pStyle w:val="Compact"/>
      </w:pPr>
      <w:r>
        <w:rPr>
          <w:bCs/>
          <w:b/>
        </w:rPr>
        <w:t xml:space="preserve">Community Integration:</w:t>
      </w:r>
      <w:r>
        <w:t xml:space="preserve"> </w:t>
      </w:r>
      <w:r>
        <w:t xml:space="preserve">Further leverage the rich cultural resources of Mexico City by inviting local community members or experts into the classroom to share their knowledge.</w:t>
      </w:r>
    </w:p>
    <w:p>
      <w:pPr>
        <w:numPr>
          <w:ilvl w:val="0"/>
          <w:numId w:val="1001"/>
        </w:numPr>
        <w:pStyle w:val="Compact"/>
      </w:pPr>
      <w:r>
        <w:rPr>
          <w:bCs/>
          <w:b/>
        </w:rPr>
        <w:t xml:space="preserve">Technology Integration:</w:t>
      </w:r>
      <w:r>
        <w:t xml:space="preserve"> </w:t>
      </w:r>
      <w:r>
        <w:t xml:space="preserve">Explore free digital platforms recommended by SEDMO to enhance student engagement and provide interactive learning experiences.</w:t>
      </w:r>
    </w:p>
    <w:p>
      <w:pPr>
        <w:numPr>
          <w:ilvl w:val="0"/>
          <w:numId w:val="1001"/>
        </w:numPr>
        <w:pStyle w:val="Compact"/>
      </w:pPr>
      <w:r>
        <w:rPr>
          <w:bCs/>
          <w:b/>
        </w:rPr>
        <w:t xml:space="preserve">Collaborative Planning:</w:t>
      </w:r>
      <w:r>
        <w:t xml:space="preserve"> </w:t>
      </w:r>
      <w:r>
        <w:t xml:space="preserve">Engage more frequently in collaborative planning sessions with colleagues to share best practices and align instructional strategies across grade levels.</w:t>
      </w:r>
    </w:p>
    <w:bookmarkEnd w:id="26"/>
    <w:bookmarkStart w:id="27" w:name="conclusion"/>
    <w:p>
      <w:pPr>
        <w:pStyle w:val="Heading2"/>
      </w:pPr>
      <w:r>
        <w:t xml:space="preserve">7. Conclusion</w:t>
      </w:r>
    </w:p>
    <w:p>
      <w:pPr>
        <w:pStyle w:val="FirstParagraph"/>
      </w:pPr>
      <w:r>
        <w:t xml:space="preserve">This Peer Review Report highlights the dedication and competence of the Teacher Primary in delivering high-quality education within the Mexico City context. The teacher's commitment to the principles of the Nuevo Modelo Educativo, combined with a warm and inclusive classroom environment, creates a strong foundation for student success. By addressing the identified areas for improvement, particularly in assessment documentation and community engagement, the teacher can further enhance their practice and contribute to the ongoing improvement of primary education in the capital.</w:t>
      </w:r>
    </w:p>
    <w:p>
      <w:pPr>
        <w:pStyle w:val="BodyText"/>
      </w:pPr>
      <w:r>
        <w:t xml:space="preserve">Overall Rating: Highly Effective with Areas for Growth</w:t>
      </w:r>
    </w:p>
    <w:p>
      <w:pPr>
        <w:pStyle w:val="BodyText"/>
      </w:pPr>
      <w:r>
        <w:br/>
      </w:r>
      <w:r>
        <w:br/>
      </w:r>
      <w:r>
        <w:rPr>
          <w:bCs/>
          <w:b/>
        </w:rPr>
        <w:t xml:space="preserve">Reviewer Signature</w:t>
      </w:r>
      <w:r>
        <w:br/>
      </w:r>
      <w:r>
        <w:t xml:space="preserve">Senior Pedagogical Coordinator</w:t>
      </w:r>
    </w:p>
    <w:p>
      <w:pPr>
        <w:pStyle w:val="BodyText"/>
      </w:pPr>
      <w:r>
        <w:br/>
      </w:r>
      <w:r>
        <w:br/>
      </w:r>
      <w:r>
        <w:rPr>
          <w:bCs/>
          <w:b/>
        </w:rPr>
        <w:t xml:space="preserve">Teacher Acknowledgment</w:t>
      </w:r>
      <w:r>
        <w:br/>
      </w:r>
      <w:r>
        <w:t xml:space="preserve">Primary Education Teacher</w:t>
      </w:r>
    </w:p>
    <w:p>
      <w:pPr>
        <w:pStyle w:val="BodyText"/>
      </w:pPr>
      <w:r>
        <w:t xml:space="preserve">Document generated for internal professional development purposes.</w:t>
      </w:r>
      <w:r>
        <w:br/>
      </w:r>
      <w:r>
        <w:t xml:space="preserve">Aligned with the educational standards of the Government of Mexico City.</w:t>
      </w:r>
      <w:r>
        <w:br/>
      </w:r>
      <w:r>
        <w:t xml:space="preserve">© 2023 Educational Quality Assurance Unit.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Mexico City</dc:title>
  <dc:creator/>
  <dc:language>en</dc:language>
  <cp:keywords/>
  <dcterms:created xsi:type="dcterms:W3CDTF">2026-10-10T04:35:04Z</dcterms:created>
  <dcterms:modified xsi:type="dcterms:W3CDTF">2026-10-10T04:35:04Z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