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Pakistan</w:t>
      </w:r>
      <w:r>
        <w:t xml:space="preserve"> </w:t>
      </w:r>
      <w:r>
        <w:t xml:space="preserve">Karachi</w:t>
      </w:r>
    </w:p>
    <w:bookmarkStart w:id="20"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Formative Classroom Observation</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practice of a Teacher Primary within the educational landscape of Pakistan Karachi. The primary objective of this review is to enhance teaching quality, ensure alignment with the national curriculum standards, and foster a supportive learning environment for young learners. In the bustling and diverse context of Karachi, where educational institutions serve a wide demographic, the role of the primary teacher is pivotal in laying the foundational knowledge and social skills necessary for future academic success.</w:t>
      </w:r>
    </w:p>
    <w:p>
      <w:pPr>
        <w:pStyle w:val="BodyText"/>
      </w:pPr>
      <w:r>
        <w:t xml:space="preserve">The review process adheres to the principles of collaborative professional development. It is not merely an assessment of performance but a structured dialogue aimed at identifying strengths, addressing areas for improvement, and sharing best practices among colleagues. This document reflects observations made during a scheduled classroom visit, focusing on instructional strategies, classroom management, student engagement, and adherence to the pedagogical frameworks recommended for primary education in Pakistan.</w:t>
      </w:r>
    </w:p>
    <w:bookmarkEnd w:id="21"/>
    <w:bookmarkStart w:id="22" w:name="teacher-and-class-profile"/>
    <w:p>
      <w:pPr>
        <w:pStyle w:val="Heading2"/>
      </w:pPr>
      <w:r>
        <w:t xml:space="preserve">2. Teacher and Class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Teacher Name</w:t>
            </w:r>
          </w:p>
        </w:tc>
        <w:tc>
          <w:tcPr/>
          <w:p>
            <w:pPr>
              <w:pStyle w:val="Compact"/>
              <w:jc w:val="left"/>
            </w:pPr>
            <w:r>
              <w:t xml:space="preserve">[Insert Teacher Name]</w:t>
            </w:r>
          </w:p>
        </w:tc>
      </w:tr>
      <w:tr>
        <w:tc>
          <w:tcPr/>
          <w:p>
            <w:pPr>
              <w:pStyle w:val="Compact"/>
              <w:jc w:val="left"/>
            </w:pPr>
            <w:r>
              <w:t xml:space="preserve">Grade Level</w:t>
            </w:r>
          </w:p>
        </w:tc>
        <w:tc>
          <w:tcPr/>
          <w:p>
            <w:pPr>
              <w:pStyle w:val="Compact"/>
              <w:jc w:val="left"/>
            </w:pPr>
            <w:r>
              <w:t xml:space="preserve">Primary (Grade 3)</w:t>
            </w:r>
          </w:p>
        </w:tc>
      </w:tr>
      <w:tr>
        <w:tc>
          <w:tcPr/>
          <w:p>
            <w:pPr>
              <w:pStyle w:val="Compact"/>
              <w:jc w:val="left"/>
            </w:pPr>
            <w:r>
              <w:t xml:space="preserve">Subject</w:t>
            </w:r>
          </w:p>
        </w:tc>
        <w:tc>
          <w:tcPr/>
          <w:p>
            <w:pPr>
              <w:pStyle w:val="Compact"/>
              <w:jc w:val="left"/>
            </w:pPr>
            <w:r>
              <w:t xml:space="preserve">General Primary (Urdu, English, Mathematics)</w:t>
            </w:r>
          </w:p>
        </w:tc>
      </w:tr>
      <w:tr>
        <w:tc>
          <w:tcPr/>
          <w:p>
            <w:pPr>
              <w:pStyle w:val="Compact"/>
              <w:jc w:val="left"/>
            </w:pPr>
            <w:r>
              <w:t xml:space="preserve">School Location</w:t>
            </w:r>
          </w:p>
        </w:tc>
        <w:tc>
          <w:tcPr/>
          <w:p>
            <w:pPr>
              <w:pStyle w:val="Compact"/>
              <w:jc w:val="left"/>
            </w:pPr>
            <w:r>
              <w:t xml:space="preserve">Karachi, Pakistan</w:t>
            </w:r>
          </w:p>
        </w:tc>
      </w:tr>
      <w:tr>
        <w:tc>
          <w:tcPr/>
          <w:p>
            <w:pPr>
              <w:pStyle w:val="Compact"/>
              <w:jc w:val="left"/>
            </w:pPr>
            <w:r>
              <w:t xml:space="preserve">Number of Students</w:t>
            </w:r>
          </w:p>
        </w:tc>
        <w:tc>
          <w:tcPr/>
          <w:p>
            <w:pPr>
              <w:pStyle w:val="Compact"/>
              <w:jc w:val="left"/>
            </w:pPr>
            <w:r>
              <w:t xml:space="preserve">45</w:t>
            </w:r>
          </w:p>
        </w:tc>
      </w:tr>
      <w:tr>
        <w:tc>
          <w:tcPr/>
          <w:p>
            <w:pPr>
              <w:pStyle w:val="Compact"/>
              <w:jc w:val="left"/>
            </w:pPr>
            <w:r>
              <w:t xml:space="preserve">Duration of Observation</w:t>
            </w:r>
          </w:p>
        </w:tc>
        <w:tc>
          <w:tcPr/>
          <w:p>
            <w:pPr>
              <w:pStyle w:val="Compact"/>
              <w:jc w:val="left"/>
            </w:pPr>
            <w:r>
              <w:t xml:space="preserve">45 Minutes</w:t>
            </w:r>
          </w:p>
        </w:tc>
      </w:tr>
    </w:tbl>
    <w:bookmarkEnd w:id="22"/>
    <w:bookmarkStart w:id="27" w:name="observation-criteria-and-findings"/>
    <w:p>
      <w:pPr>
        <w:pStyle w:val="Heading2"/>
      </w:pPr>
      <w:r>
        <w:t xml:space="preserve">3. Observation Criteria and Findings</w:t>
      </w:r>
    </w:p>
    <w:p>
      <w:pPr>
        <w:pStyle w:val="FirstParagraph"/>
      </w:pPr>
      <w:r>
        <w:t xml:space="preserve">The observation was conducted based on key performance indicators relevant to primary education in Pakistan. The following sections detail the findings regarding the Teacher Primary's performance.</w:t>
      </w:r>
    </w:p>
    <w:bookmarkStart w:id="23" w:name="lesson-planning-and-content-knowledge"/>
    <w:p>
      <w:pPr>
        <w:pStyle w:val="Heading3"/>
      </w:pPr>
      <w:r>
        <w:t xml:space="preserve">3.1 Lesson Planning and Content Knowledge</w:t>
      </w:r>
    </w:p>
    <w:p>
      <w:pPr>
        <w:pStyle w:val="FirstParagraph"/>
      </w:pPr>
      <w:r>
        <w:t xml:space="preserve">The Teacher Primary demonstrated a strong grasp of the subject matter, aligning the lesson objectives with the national curriculum guidelines for primary schools in Pakistan. The lesson plan was well-structured, with clear learning outcomes communicated to the students at the beginning of the session. The integration of local context into the lesson content was evident, which is crucial for making learning relatable for students in Karachi. For instance, examples used in mathematics were drawn from everyday scenarios familiar to the students, such as local market transactions, thereby enhancing relevance and engagement.</w:t>
      </w:r>
    </w:p>
    <w:bookmarkEnd w:id="23"/>
    <w:bookmarkStart w:id="24" w:name="instructional-strategies-and-delivery"/>
    <w:p>
      <w:pPr>
        <w:pStyle w:val="Heading3"/>
      </w:pPr>
      <w:r>
        <w:t xml:space="preserve">3.2 Instructional Strategies and Delivery</w:t>
      </w:r>
    </w:p>
    <w:p>
      <w:pPr>
        <w:pStyle w:val="FirstParagraph"/>
      </w:pPr>
      <w:r>
        <w:t xml:space="preserve">The instructional methods employed were varied and appropriate for the age group. The teacher utilized a mix of direct instruction, group work, and interactive questioning. In the context of Pakistan Karachi, where class sizes can be large, the teacher effectively managed to engage students through call-and-response techniques and peer-to-peer activities. The use of visual aids and the blackboard was effective, with clear and legible writing. However, there is an opportunity to incorporate more hands-on learning materials to cater to different learning styles, which is particularly important in primary education to maintain student interest and facilitate deeper understanding.</w:t>
      </w:r>
    </w:p>
    <w:bookmarkEnd w:id="24"/>
    <w:bookmarkStart w:id="25" w:name="classroom-management-and-environment"/>
    <w:p>
      <w:pPr>
        <w:pStyle w:val="Heading3"/>
      </w:pPr>
      <w:r>
        <w:t xml:space="preserve">3.3 Classroom Management and Environment</w:t>
      </w:r>
    </w:p>
    <w:p>
      <w:pPr>
        <w:pStyle w:val="FirstParagraph"/>
      </w:pPr>
      <w:r>
        <w:t xml:space="preserve">Classroom management was a notable strength. The Teacher Primary maintained a disciplined yet warm and inviting atmosphere. Rules and expectations were clearly established and consistently enforced, which is essential in maintaining order in a busy urban school setting like Karachi. The teacher showed respect for students, addressing them politely and encouraging participation from all, including quieter students. The physical environment was organized, with learning materials accessible and the classroom space utilized efficiently.</w:t>
      </w:r>
    </w:p>
    <w:bookmarkEnd w:id="25"/>
    <w:bookmarkStart w:id="26" w:name="student-engagement-and-assessment"/>
    <w:p>
      <w:pPr>
        <w:pStyle w:val="Heading3"/>
      </w:pPr>
      <w:r>
        <w:t xml:space="preserve">3.4 Student Engagement and Assessment</w:t>
      </w:r>
    </w:p>
    <w:p>
      <w:pPr>
        <w:pStyle w:val="FirstParagraph"/>
      </w:pPr>
      <w:r>
        <w:t xml:space="preserve">Student engagement was high throughout the lesson. The teacher successfully captured the students' attention and maintained it through dynamic delivery and interactive elements. Formative assessment was integrated into the lesson through questioning and observation of student responses. The teacher provided immediate feedback, which is crucial for primary learners to correct misconceptions early. However, there is a need to diversify assessment methods to include more individualized checks for understanding, ensuring that all students, regardless of their pace, are progressing effectively.</w:t>
      </w:r>
    </w:p>
    <w:bookmarkEnd w:id="26"/>
    <w:bookmarkEnd w:id="27"/>
    <w:bookmarkStart w:id="28" w:name="strengths"/>
    <w:p>
      <w:pPr>
        <w:pStyle w:val="Heading2"/>
      </w:pPr>
      <w:r>
        <w:t xml:space="preserve">4. Strengths</w:t>
      </w:r>
    </w:p>
    <w:p>
      <w:pPr>
        <w:numPr>
          <w:ilvl w:val="0"/>
          <w:numId w:val="1001"/>
        </w:numPr>
        <w:pStyle w:val="Compact"/>
      </w:pPr>
      <w:r>
        <w:t xml:space="preserve">Strong alignment with the national curriculum and learning objectives.</w:t>
      </w:r>
    </w:p>
    <w:p>
      <w:pPr>
        <w:numPr>
          <w:ilvl w:val="0"/>
          <w:numId w:val="1001"/>
        </w:numPr>
        <w:pStyle w:val="Compact"/>
      </w:pPr>
      <w:r>
        <w:t xml:space="preserve">Effective classroom management in a large class setting.</w:t>
      </w:r>
    </w:p>
    <w:p>
      <w:pPr>
        <w:numPr>
          <w:ilvl w:val="0"/>
          <w:numId w:val="1001"/>
        </w:numPr>
        <w:pStyle w:val="Compact"/>
      </w:pPr>
      <w:r>
        <w:t xml:space="preserve">Use of local context to make learning relevant for students in Karachi.</w:t>
      </w:r>
    </w:p>
    <w:p>
      <w:pPr>
        <w:numPr>
          <w:ilvl w:val="0"/>
          <w:numId w:val="1001"/>
        </w:numPr>
        <w:pStyle w:val="Compact"/>
      </w:pPr>
      <w:r>
        <w:t xml:space="preserve">Positive and respectful teacher-student interactions.</w:t>
      </w:r>
    </w:p>
    <w:p>
      <w:pPr>
        <w:numPr>
          <w:ilvl w:val="0"/>
          <w:numId w:val="1001"/>
        </w:numPr>
        <w:pStyle w:val="Compact"/>
      </w:pPr>
      <w:r>
        <w:t xml:space="preserve">Clear and organized lesson delivery.</w:t>
      </w:r>
    </w:p>
    <w:bookmarkEnd w:id="28"/>
    <w:bookmarkStart w:id="29" w:name="areas-for-improvement"/>
    <w:p>
      <w:pPr>
        <w:pStyle w:val="Heading2"/>
      </w:pPr>
      <w:r>
        <w:t xml:space="preserve">5. Areas for Improvement</w:t>
      </w:r>
    </w:p>
    <w:p>
      <w:pPr>
        <w:numPr>
          <w:ilvl w:val="0"/>
          <w:numId w:val="1002"/>
        </w:numPr>
        <w:pStyle w:val="Compact"/>
      </w:pPr>
      <w:r>
        <w:t xml:space="preserve">Incorporate more hands-on and interactive learning materials to cater to diverse learning styles.</w:t>
      </w:r>
    </w:p>
    <w:p>
      <w:pPr>
        <w:numPr>
          <w:ilvl w:val="0"/>
          <w:numId w:val="1002"/>
        </w:numPr>
        <w:pStyle w:val="Compact"/>
      </w:pPr>
      <w:r>
        <w:t xml:space="preserve">Diversify formative assessment strategies to include more individualized checks for understanding.</w:t>
      </w:r>
    </w:p>
    <w:p>
      <w:pPr>
        <w:numPr>
          <w:ilvl w:val="0"/>
          <w:numId w:val="1002"/>
        </w:numPr>
        <w:pStyle w:val="Compact"/>
      </w:pPr>
      <w:r>
        <w:t xml:space="preserve">Encourage more student-led discussions to develop critical thinking and communication skills.</w:t>
      </w:r>
    </w:p>
    <w:p>
      <w:pPr>
        <w:numPr>
          <w:ilvl w:val="0"/>
          <w:numId w:val="1002"/>
        </w:numPr>
        <w:pStyle w:val="Compact"/>
      </w:pPr>
      <w:r>
        <w:t xml:space="preserve">Explore the use of technology, where feasible, to enhance learning experiences.</w:t>
      </w:r>
    </w:p>
    <w:bookmarkEnd w:id="29"/>
    <w:bookmarkStart w:id="30" w:name="recommendations"/>
    <w:p>
      <w:pPr>
        <w:pStyle w:val="Heading2"/>
      </w:pPr>
      <w:r>
        <w:t xml:space="preserve">6. Recommendations</w:t>
      </w:r>
    </w:p>
    <w:p>
      <w:pPr>
        <w:pStyle w:val="FirstParagraph"/>
      </w:pPr>
      <w:r>
        <w:t xml:space="preserve">Based on the observations, the following recommendations are made to support the professional growth of the Teacher Primary:</w:t>
      </w:r>
    </w:p>
    <w:p>
      <w:pPr>
        <w:numPr>
          <w:ilvl w:val="0"/>
          <w:numId w:val="1003"/>
        </w:numPr>
        <w:pStyle w:val="Compact"/>
      </w:pPr>
      <w:r>
        <w:t xml:space="preserve">Participate in professional development workshops focused on differentiated instruction and interactive teaching strategies.</w:t>
      </w:r>
    </w:p>
    <w:p>
      <w:pPr>
        <w:numPr>
          <w:ilvl w:val="0"/>
          <w:numId w:val="1003"/>
        </w:numPr>
        <w:pStyle w:val="Compact"/>
      </w:pPr>
      <w:r>
        <w:t xml:space="preserve">Collaborate with colleagues to share resources and ideas for incorporating hands-on learning activities.</w:t>
      </w:r>
    </w:p>
    <w:p>
      <w:pPr>
        <w:numPr>
          <w:ilvl w:val="0"/>
          <w:numId w:val="1003"/>
        </w:numPr>
        <w:pStyle w:val="Compact"/>
      </w:pPr>
      <w:r>
        <w:t xml:space="preserve">Implement a variety of formative assessment tools, such as exit tickets or quick quizzes, to monitor individual student progress more closely.</w:t>
      </w:r>
    </w:p>
    <w:p>
      <w:pPr>
        <w:numPr>
          <w:ilvl w:val="0"/>
          <w:numId w:val="1003"/>
        </w:numPr>
        <w:pStyle w:val="Compact"/>
      </w:pPr>
      <w:r>
        <w:t xml:space="preserve">Explore the integration of simple technology tools, such as educational videos or digital games, to supplement traditional teaching methods.</w:t>
      </w:r>
    </w:p>
    <w:bookmarkEnd w:id="30"/>
    <w:bookmarkStart w:id="31" w:name="conclusion"/>
    <w:p>
      <w:pPr>
        <w:pStyle w:val="Heading2"/>
      </w:pPr>
      <w:r>
        <w:t xml:space="preserve">7. Conclusion</w:t>
      </w:r>
    </w:p>
    <w:p>
      <w:pPr>
        <w:pStyle w:val="FirstParagraph"/>
      </w:pPr>
      <w:r>
        <w:t xml:space="preserve">This Peer Review Report highlights the commendable efforts of the Teacher Primary in delivering quality education within the challenging and dynamic environment of Pakistan Karachi. The teacher's dedication to student learning, effective classroom management, and alignment with curriculum standards are evident. By addressing the identified areas for improvement and implementing the recommended strategies, the teacher can further enhance their practice and contribute to the overall improvement of primary education in the region. This review serves as a foundation for ongoing professional dialogue and development, fostering a culture of continuous improvement within the school community.</w:t>
      </w:r>
    </w:p>
    <w:bookmarkEnd w:id="31"/>
    <w:p>
      <w:pPr>
        <w:pStyle w:val="BodyText"/>
      </w:pPr>
      <w:r>
        <w:rPr>
          <w:bCs/>
          <w:b/>
        </w:rPr>
        <w:t xml:space="preserve">Reviewed by:</w:t>
      </w:r>
      <w:r>
        <w:t xml:space="preserve"> </w:t>
      </w:r>
      <w:r>
        <w:t xml:space="preserve">[Insert Reviewer Name]</w:t>
      </w:r>
    </w:p>
    <w:p>
      <w:pPr>
        <w:pStyle w:val="BodyText"/>
      </w:pPr>
      <w:r>
        <w:rPr>
          <w:bCs/>
          <w:b/>
        </w:rPr>
        <w:t xml:space="preserve">Position:</w:t>
      </w:r>
      <w:r>
        <w:t xml:space="preserve"> </w:t>
      </w:r>
      <w:r>
        <w:t xml:space="preserve">Senior Teacher / Head of Primary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Pakistan Karachi</dc:title>
  <dc:creator/>
  <dc:language>en</dc:language>
  <cp:keywords/>
  <dcterms:created xsi:type="dcterms:W3CDTF">2026-10-10T08:10:27Z</dcterms:created>
  <dcterms:modified xsi:type="dcterms:W3CDTF">2026-10-10T08:10:27Z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