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Teacher</w:t>
      </w:r>
      <w:r>
        <w:t xml:space="preserve"> </w:t>
      </w:r>
      <w:r>
        <w:t xml:space="preserve">Primary</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peer-review-report-teacher-primary"/>
    <w:p>
      <w:pPr>
        <w:pStyle w:val="Heading1"/>
      </w:pPr>
      <w:r>
        <w:t xml:space="preserve">Peer Review Report: Teacher Primary</w:t>
      </w:r>
    </w:p>
    <w:p>
      <w:pPr>
        <w:pStyle w:val="FirstParagraph"/>
      </w:pPr>
      <w:r>
        <w:rPr>
          <w:bCs/>
          <w:b/>
        </w:rPr>
        <w:t xml:space="preserve">Location:</w:t>
      </w:r>
      <w:r>
        <w:t xml:space="preserve"> </w:t>
      </w:r>
      <w:r>
        <w:t xml:space="preserve">South Africa, Johannesburg</w:t>
      </w:r>
    </w:p>
    <w:p>
      <w:pPr>
        <w:pStyle w:val="BodyText"/>
      </w:pPr>
      <w:r>
        <w:rPr>
          <w:bCs/>
          <w:b/>
        </w:rPr>
        <w:t xml:space="preserve">Date of Review:</w:t>
      </w:r>
      <w:r>
        <w:t xml:space="preserve"> </w:t>
      </w:r>
      <w:r>
        <w:t xml:space="preserve">October 24, 2023</w:t>
      </w:r>
    </w:p>
    <w:p>
      <w:pPr>
        <w:pStyle w:val="BodyText"/>
      </w:pPr>
      <w:r>
        <w:rPr>
          <w:bCs/>
          <w:b/>
        </w:rPr>
        <w:t xml:space="preserve">Review Cycle:</w:t>
      </w:r>
      <w:r>
        <w:t xml:space="preserve"> </w:t>
      </w:r>
      <w:r>
        <w:t xml:space="preserve">2023-2024 Academic Year</w:t>
      </w:r>
    </w:p>
    <w:bookmarkEnd w:id="20"/>
    <w:bookmarkStart w:id="21" w:name="introduction-and-context"/>
    <w:p>
      <w:pPr>
        <w:pStyle w:val="Heading2"/>
      </w:pPr>
      <w:r>
        <w:t xml:space="preserve">1. Introduction and Context</w:t>
      </w:r>
    </w:p>
    <w:p>
      <w:pPr>
        <w:pStyle w:val="FirstParagraph"/>
      </w:pPr>
      <w:r>
        <w:t xml:space="preserve">This Peer Review Report has been compiled in accordance with the professional standards set forth by the South African Council for Educators (SACE) and the specific pedagogical guidelines of the Gauteng Department of Education. The review focuses on the performance of a Teacher Primary within a public primary school located in Johannesburg, South Africa. The purpose of this document is to provide a comprehensive, objective, and constructive evaluation of the educator’s professional practice, classroom management, curriculum implementation, and contribution to the school community.</w:t>
      </w:r>
    </w:p>
    <w:p>
      <w:pPr>
        <w:pStyle w:val="BodyText"/>
      </w:pPr>
      <w:r>
        <w:t xml:space="preserve">The Johannesburg educational landscape is characterized by its diversity and dynamic challenges. As such, this review takes into account the multicultural context of the classroom, the varying levels of learner proficiency in the language of learning and teaching (LoLT), and the need for inclusive education practices as mandated by the South African Schools Act. The peer review process is designed not merely as an assessment tool, but as a mechanism for professional growth and collaborative improvement.</w:t>
      </w:r>
    </w:p>
    <w:bookmarkEnd w:id="21"/>
    <w:bookmarkStart w:id="22" w:name="educator-and-reviewer-details"/>
    <w:p>
      <w:pPr>
        <w:pStyle w:val="Heading2"/>
      </w:pPr>
      <w:r>
        <w:t xml:space="preserve">2. Educator and Reviewer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Category</w:t>
            </w:r>
          </w:p>
        </w:tc>
        <w:tc>
          <w:tcPr/>
          <w:p>
            <w:pPr>
              <w:pStyle w:val="Compact"/>
              <w:jc w:val="left"/>
            </w:pPr>
            <w:r>
              <w:t xml:space="preserve">Details</w:t>
            </w:r>
          </w:p>
        </w:tc>
      </w:tr>
      <w:tr>
        <w:tc>
          <w:tcPr/>
          <w:p>
            <w:pPr>
              <w:pStyle w:val="Compact"/>
              <w:jc w:val="left"/>
            </w:pPr>
            <w:r>
              <w:t xml:space="preserve">Educator Name</w:t>
            </w:r>
          </w:p>
        </w:tc>
        <w:tc>
          <w:tcPr/>
          <w:p>
            <w:pPr>
              <w:pStyle w:val="Compact"/>
              <w:jc w:val="left"/>
            </w:pPr>
            <w:r>
              <w:t xml:space="preserve">[Insert Educator Name]</w:t>
            </w:r>
          </w:p>
        </w:tc>
      </w:tr>
      <w:tr>
        <w:tc>
          <w:tcPr/>
          <w:p>
            <w:pPr>
              <w:pStyle w:val="Compact"/>
              <w:jc w:val="left"/>
            </w:pPr>
            <w:r>
              <w:t xml:space="preserve">Grade Level</w:t>
            </w:r>
          </w:p>
        </w:tc>
        <w:tc>
          <w:tcPr/>
          <w:p>
            <w:pPr>
              <w:pStyle w:val="Compact"/>
              <w:jc w:val="left"/>
            </w:pPr>
            <w:r>
              <w:t xml:space="preserve">Primary Phase (Grades 4-7)</w:t>
            </w:r>
          </w:p>
        </w:tc>
      </w:tr>
      <w:tr>
        <w:tc>
          <w:tcPr/>
          <w:p>
            <w:pPr>
              <w:pStyle w:val="Compact"/>
              <w:jc w:val="left"/>
            </w:pPr>
            <w:r>
              <w:t xml:space="preserve">Reviewer Name</w:t>
            </w:r>
          </w:p>
        </w:tc>
        <w:tc>
          <w:tcPr/>
          <w:p>
            <w:pPr>
              <w:pStyle w:val="Compact"/>
              <w:jc w:val="left"/>
            </w:pPr>
            <w:r>
              <w:t xml:space="preserve">[Insert Peer Reviewer Name]</w:t>
            </w:r>
          </w:p>
        </w:tc>
      </w:tr>
      <w:tr>
        <w:tc>
          <w:tcPr/>
          <w:p>
            <w:pPr>
              <w:pStyle w:val="Compact"/>
              <w:jc w:val="left"/>
            </w:pPr>
            <w:r>
              <w:t xml:space="preserve">Reviewer Role</w:t>
            </w:r>
          </w:p>
        </w:tc>
        <w:tc>
          <w:tcPr/>
          <w:p>
            <w:pPr>
              <w:pStyle w:val="Compact"/>
              <w:jc w:val="left"/>
            </w:pPr>
            <w:r>
              <w:t xml:space="preserve">Senior Educator / Department Head</w:t>
            </w:r>
          </w:p>
        </w:tc>
      </w:tr>
      <w:tr>
        <w:tc>
          <w:tcPr/>
          <w:p>
            <w:pPr>
              <w:pStyle w:val="Compact"/>
              <w:jc w:val="left"/>
            </w:pPr>
            <w:r>
              <w:t xml:space="preserve">Observation Date</w:t>
            </w:r>
          </w:p>
        </w:tc>
        <w:tc>
          <w:tcPr/>
          <w:p>
            <w:pPr>
              <w:pStyle w:val="Compact"/>
              <w:jc w:val="left"/>
            </w:pPr>
            <w:r>
              <w:t xml:space="preserve">[Insert Date]</w:t>
            </w:r>
          </w:p>
        </w:tc>
      </w:tr>
      <w:tr>
        <w:tc>
          <w:tcPr/>
          <w:p>
            <w:pPr>
              <w:pStyle w:val="Compact"/>
              <w:jc w:val="left"/>
            </w:pPr>
            <w:r>
              <w:t xml:space="preserve">Subject Observed</w:t>
            </w:r>
          </w:p>
        </w:tc>
        <w:tc>
          <w:tcPr/>
          <w:p>
            <w:pPr>
              <w:pStyle w:val="Compact"/>
              <w:jc w:val="left"/>
            </w:pPr>
            <w:r>
              <w:t xml:space="preserve">English First Additional Language (EFAL) / Mathematics</w:t>
            </w:r>
          </w:p>
        </w:tc>
      </w:tr>
    </w:tbl>
    <w:bookmarkEnd w:id="22"/>
    <w:bookmarkStart w:id="23" w:name="X091a47d3987e7a895171185d2600c53e5f67756"/>
    <w:p>
      <w:pPr>
        <w:pStyle w:val="Heading2"/>
      </w:pPr>
      <w:r>
        <w:t xml:space="preserve">3. Curriculum Implementation and Lesson Planning</w:t>
      </w:r>
    </w:p>
    <w:p>
      <w:pPr>
        <w:pStyle w:val="FirstParagraph"/>
      </w:pPr>
      <w:r>
        <w:t xml:space="preserve">The Teacher Primary demonstrated a strong understanding of the Curriculum and Assessment Policy Statement (CAPS) for the primary phase. Lesson plans were observed to be well-structured, aligning closely with the term’s teaching and learning plan. The educator effectively integrated the four language skills—listening, speaking, reading, and writing—into the EFAL lesson, ensuring a balanced approach that caters to diverse learning styles.</w:t>
      </w:r>
    </w:p>
    <w:p>
      <w:pPr>
        <w:pStyle w:val="BodyText"/>
      </w:pPr>
      <w:r>
        <w:t xml:space="preserve">In the context of Johannesburg’s multilingual environment, the educator made commendable efforts to bridge the gap between home languages and the language of learning. Code-switching was used strategically to clarify complex concepts without undermining the immersion in English. Resources utilized were relevant, age-appropriate, and aligned with the socio-economic context of the learners. The integration of technology, where available, was purposeful and enhanced learner engagement.</w:t>
      </w:r>
    </w:p>
    <w:bookmarkEnd w:id="23"/>
    <w:bookmarkStart w:id="24" w:name="X88c254a11347b03bf4ffd2384b75e3ee8b33d2c"/>
    <w:p>
      <w:pPr>
        <w:pStyle w:val="Heading2"/>
      </w:pPr>
      <w:r>
        <w:t xml:space="preserve">4. Classroom Management and Learner Engagement</w:t>
      </w:r>
    </w:p>
    <w:p>
      <w:pPr>
        <w:pStyle w:val="FirstParagraph"/>
      </w:pPr>
      <w:r>
        <w:t xml:space="preserve">Classroom management is a critical component of effective teaching, particularly in large primary classes common in South African schools. The Teacher Primary maintained a positive and disciplined learning environment. Clear expectations were established, and routines were consistently enforced, contributing to a sense of safety and order.</w:t>
      </w:r>
    </w:p>
    <w:p>
      <w:pPr>
        <w:pStyle w:val="BodyText"/>
      </w:pPr>
      <w:r>
        <w:t xml:space="preserve">Learner engagement was high throughout the observed lesson. The educator employed a variety of instructional strategies, including group work, pair activities, and whole-class discussions, which promoted active participation. Differentiation was evident, with tasks tailored to support learners at different proficiency levels. The educator’s ability to manage behavior proactively, using positive reinforcement and clear communication, ensured that disruptions were minimal and learning time was maximized.</w:t>
      </w:r>
    </w:p>
    <w:bookmarkEnd w:id="24"/>
    <w:bookmarkStart w:id="25" w:name="assessment-and-feedback"/>
    <w:p>
      <w:pPr>
        <w:pStyle w:val="Heading2"/>
      </w:pPr>
      <w:r>
        <w:t xml:space="preserve">5. Assessment and Feedback</w:t>
      </w:r>
    </w:p>
    <w:p>
      <w:pPr>
        <w:pStyle w:val="FirstParagraph"/>
      </w:pPr>
      <w:r>
        <w:t xml:space="preserve">Assessment practices observed were in line with the principles of assessment for learning. The Teacher Primary utilized formative assessment techniques, such as questioning, observation, and quick checks for understanding, to gauge learner progress in real-time. Feedback provided to learners was timely, specific, and constructive, focusing on areas for improvement while acknowledging achievements.</w:t>
      </w:r>
    </w:p>
    <w:p>
      <w:pPr>
        <w:pStyle w:val="BodyText"/>
      </w:pPr>
      <w:r>
        <w:t xml:space="preserve">The educator maintained accurate records of learner performance, contributing to the school’s assessment data. This data-driven approach allows for targeted interventions and supports the school’s commitment to improving literacy and numeracy outcomes, which are key priorities in the Johannesburg education sector.</w:t>
      </w:r>
    </w:p>
    <w:bookmarkEnd w:id="25"/>
    <w:bookmarkStart w:id="26" w:name="professionalism-and-collaboration"/>
    <w:p>
      <w:pPr>
        <w:pStyle w:val="Heading2"/>
      </w:pPr>
      <w:r>
        <w:t xml:space="preserve">6. Professionalism and Collaboration</w:t>
      </w:r>
    </w:p>
    <w:p>
      <w:pPr>
        <w:pStyle w:val="FirstParagraph"/>
      </w:pPr>
      <w:r>
        <w:t xml:space="preserve">The Teacher Primary exhibited a high level of professionalism, adhering to the SACE Code of Professional Ethics. Punctuality, preparedness, and a positive attitude were consistently demonstrated. The educator actively participated in staff meetings, grade-level planning sessions, and professional development workshops, showing a commitment to continuous improvement.</w:t>
      </w:r>
    </w:p>
    <w:p>
      <w:pPr>
        <w:pStyle w:val="BodyText"/>
      </w:pPr>
      <w:r>
        <w:t xml:space="preserve">Collaboration with colleagues was evident, with the educator sharing resources and strategies to support peer learning. The educator also maintained open communication with parents and caregivers, fostering a supportive home-school partnership that is essential for learner success.</w:t>
      </w:r>
    </w:p>
    <w:bookmarkEnd w:id="26"/>
    <w:bookmarkStart w:id="27" w:name="areas-for-improvement"/>
    <w:p>
      <w:pPr>
        <w:pStyle w:val="Heading2"/>
      </w:pPr>
      <w:r>
        <w:t xml:space="preserve">7. Areas for Improvement</w:t>
      </w:r>
    </w:p>
    <w:p>
      <w:pPr>
        <w:pStyle w:val="FirstParagraph"/>
      </w:pPr>
      <w:r>
        <w:t xml:space="preserve">While the Teacher Primary’s performance was largely exemplary, there are areas for further development:</w:t>
      </w:r>
    </w:p>
    <w:p>
      <w:pPr>
        <w:numPr>
          <w:ilvl w:val="0"/>
          <w:numId w:val="1001"/>
        </w:numPr>
        <w:pStyle w:val="Compact"/>
      </w:pPr>
      <w:r>
        <w:rPr>
          <w:bCs/>
          <w:b/>
        </w:rPr>
        <w:t xml:space="preserve">Extended Differentiation:</w:t>
      </w:r>
      <w:r>
        <w:t xml:space="preserve"> </w:t>
      </w:r>
      <w:r>
        <w:t xml:space="preserve">Further refinement in differentiating instruction for learners with significant learning barriers could enhance inclusivity.</w:t>
      </w:r>
    </w:p>
    <w:p>
      <w:pPr>
        <w:numPr>
          <w:ilvl w:val="0"/>
          <w:numId w:val="1001"/>
        </w:numPr>
        <w:pStyle w:val="Compact"/>
      </w:pPr>
      <w:r>
        <w:rPr>
          <w:bCs/>
          <w:b/>
        </w:rPr>
        <w:t xml:space="preserve">Use of Local Context:</w:t>
      </w:r>
      <w:r>
        <w:t xml:space="preserve"> </w:t>
      </w:r>
      <w:r>
        <w:t xml:space="preserve">Incorporating more local Johannesburg examples and community issues into lessons could increase relevance and engagement.</w:t>
      </w:r>
    </w:p>
    <w:p>
      <w:pPr>
        <w:numPr>
          <w:ilvl w:val="0"/>
          <w:numId w:val="1001"/>
        </w:numPr>
        <w:pStyle w:val="Compact"/>
      </w:pPr>
      <w:r>
        <w:rPr>
          <w:bCs/>
          <w:b/>
        </w:rPr>
        <w:t xml:space="preserve">Technology Integration:</w:t>
      </w:r>
      <w:r>
        <w:t xml:space="preserve"> </w:t>
      </w:r>
      <w:r>
        <w:t xml:space="preserve">Exploring additional digital tools to support interactive learning could further enrich the classroom experience.</w:t>
      </w:r>
    </w:p>
    <w:bookmarkEnd w:id="27"/>
    <w:bookmarkStart w:id="28" w:name="conclusion-and-recommendations"/>
    <w:p>
      <w:pPr>
        <w:pStyle w:val="Heading2"/>
      </w:pPr>
      <w:r>
        <w:t xml:space="preserve">8. Conclusion and Recommendations</w:t>
      </w:r>
    </w:p>
    <w:p>
      <w:pPr>
        <w:pStyle w:val="FirstParagraph"/>
      </w:pPr>
      <w:r>
        <w:t xml:space="preserve">In conclusion, this Peer Review Report affirms that the Teacher Primary is performing at a high standard, demonstrating competence in curriculum delivery, classroom management, assessment, and professional conduct. The educator’s dedication to fostering an inclusive and engaging learning environment aligns with the goals of the South African education system and the specific needs of learners in Johannesburg.</w:t>
      </w:r>
    </w:p>
    <w:p>
      <w:pPr>
        <w:pStyle w:val="BodyText"/>
      </w:pPr>
      <w:r>
        <w:t xml:space="preserve">It is recommended that the educator continues to engage in professional development opportunities, particularly in the areas of inclusive education and technology integration. Regular peer observations and collaborative planning sessions should be maintained to support ongoing growth. The school administration is encouraged to recognize and support the educator’s efforts through mentorship and resource provision.</w:t>
      </w:r>
    </w:p>
    <w:bookmarkEnd w:id="28"/>
    <w:p>
      <w:pPr>
        <w:pStyle w:val="BodyText"/>
      </w:pPr>
      <w:r>
        <w:rPr>
          <w:bCs/>
          <w:b/>
        </w:rPr>
        <w:t xml:space="preserve">Reviewed by:</w:t>
      </w:r>
    </w:p>
    <w:p>
      <w:pPr>
        <w:pStyle w:val="BodyText"/>
      </w:pPr>
      <w:r>
        <w:t xml:space="preserve">___________________________</w:t>
      </w:r>
    </w:p>
    <w:p>
      <w:pPr>
        <w:pStyle w:val="BodyText"/>
      </w:pPr>
      <w:r>
        <w:t xml:space="preserve">[Insert Peer Reviewer Name]</w:t>
      </w:r>
    </w:p>
    <w:p>
      <w:pPr>
        <w:pStyle w:val="BodyText"/>
      </w:pPr>
      <w:r>
        <w:rPr>
          <w:bCs/>
          <w:b/>
        </w:rPr>
        <w:t xml:space="preserve">Date:</w:t>
      </w:r>
      <w:r>
        <w:t xml:space="preserve"> </w:t>
      </w:r>
      <w:r>
        <w:t xml:space="preserve">___________________</w:t>
      </w:r>
    </w:p>
    <w:p>
      <w:pPr>
        <w:pStyle w:val="BodyText"/>
      </w:pPr>
      <w:r>
        <w:br/>
      </w:r>
    </w:p>
    <w:p>
      <w:pPr>
        <w:pStyle w:val="BodyText"/>
      </w:pPr>
      <w:r>
        <w:rPr>
          <w:bCs/>
          <w:b/>
        </w:rPr>
        <w:t xml:space="preserve">Acknowledged by Educator:</w:t>
      </w:r>
    </w:p>
    <w:p>
      <w:pPr>
        <w:pStyle w:val="BodyText"/>
      </w:pPr>
      <w:r>
        <w:t xml:space="preserve">___________________________</w:t>
      </w:r>
    </w:p>
    <w:p>
      <w:pPr>
        <w:pStyle w:val="BodyText"/>
      </w:pPr>
      <w:r>
        <w:t xml:space="preserve">[Insert Educator Name]</w:t>
      </w:r>
    </w:p>
    <w:p>
      <w:pPr>
        <w:pStyle w:val="BodyText"/>
      </w:pPr>
      <w:r>
        <w:rPr>
          <w:bCs/>
          <w:b/>
        </w:rPr>
        <w:t xml:space="preserve">Date:</w:t>
      </w:r>
      <w:r>
        <w:t xml:space="preserve"> </w:t>
      </w:r>
      <w:r>
        <w:t xml:space="preserve">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Teacher Primary - South Africa Johannesburg</dc:title>
  <dc:creator/>
  <dc:language>en</dc:language>
  <cp:keywords/>
  <dcterms:created xsi:type="dcterms:W3CDTF">2026-10-10T03:21:42Z</dcterms:created>
  <dcterms:modified xsi:type="dcterms:W3CDTF">2026-10-10T03:21:42Z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