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Khartoum, Sudan</w:t>
      </w:r>
    </w:p>
    <w:p>
      <w:pPr>
        <w:pStyle w:val="BodyText"/>
      </w:pPr>
      <w:r>
        <w:rPr>
          <w:bCs/>
          <w:b/>
        </w:rPr>
        <w:t xml:space="preserve">Role Under Review:</w:t>
      </w:r>
      <w:r>
        <w:t xml:space="preserve"> </w:t>
      </w:r>
      <w:r>
        <w:t xml:space="preserve">Teacher Primary</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classroom management skills of a Teacher Primary within the educational framework of Khartoum, Sudan. The primary education sector in Sudan plays a pivotal role in shaping the foundational knowledge and cultural identity of the nation's youth. Consequently, the standards expected of a Teacher Primary in this region are rigorous, requiring not only academic competence but also a deep understanding of the local socio-cultural context.</w:t>
      </w:r>
    </w:p>
    <w:p>
      <w:pPr>
        <w:pStyle w:val="BodyText"/>
      </w:pPr>
      <w:r>
        <w:t xml:space="preserve">The purpose of this review is to provide constructive feedback that aligns with the national curriculum standards set by the Ministry of Education in Sudan. It aims to identify areas of excellence where the teacher serves as a model for colleagues, as well as areas requiring professional development to better serve the students of Khartoum. This document reflects a collaborative approach to educational improvement, emphasizing that peer review is a tool for growth rather than mere assessment.</w:t>
      </w:r>
    </w:p>
    <w:bookmarkEnd w:id="21"/>
    <w:bookmarkStart w:id="22" w:name="lesson-planning-and-curriculum-alignment"/>
    <w:p>
      <w:pPr>
        <w:pStyle w:val="Heading2"/>
      </w:pPr>
      <w:r>
        <w:t xml:space="preserve">2. Lesson Planning and Curriculum Alignment</w:t>
      </w:r>
    </w:p>
    <w:p>
      <w:pPr>
        <w:pStyle w:val="FirstParagraph"/>
      </w:pPr>
      <w:r>
        <w:t xml:space="preserve">A critical aspect of the Teacher Primary role is the ability to translate the national curriculum into engaging, age-appropriate lessons. During the review period, the teacher demonstrated a strong command of the Sudanese primary curriculum, particularly in the core subjects of Arabic language, Mathematics, and Islamic Studies. The lesson plans observed were structured logically, with clear learning objectives that matched the developmental stages of primary school children in Khartoum.</w:t>
      </w:r>
    </w:p>
    <w:p>
      <w:pPr>
        <w:pStyle w:val="BodyText"/>
      </w:pPr>
      <w:r>
        <w:t xml:space="preserve">The teacher effectively integrated local examples and cultural references into the lessons, which is essential for maintaining student engagement in the Khartoum context. For instance, in mathematics, real-world scenarios involving local markets and currency were used to teach arithmetic, making abstract concepts tangible for the students. However, there is room for improvement in differentiating instruction for students with varying learning speeds. While the majority of the class was engaged, some advanced learners appeared under-challenged, suggesting a need for more tiered activities within the lesson plans.</w:t>
      </w:r>
    </w:p>
    <w:bookmarkEnd w:id="22"/>
    <w:bookmarkStart w:id="23" w:name="classroom-management-and-environment"/>
    <w:p>
      <w:pPr>
        <w:pStyle w:val="Heading2"/>
      </w:pPr>
      <w:r>
        <w:t xml:space="preserve">3. Classroom Management and Environment</w:t>
      </w:r>
    </w:p>
    <w:p>
      <w:pPr>
        <w:pStyle w:val="FirstParagraph"/>
      </w:pPr>
      <w:r>
        <w:t xml:space="preserve">Classroom management is particularly challenging in the primary sector in Sudan, where class sizes can be large and resources may be limited. The Teacher Primary under review demonstrated commendable discipline and organization. The classroom environment in Khartoum was maintained as a safe and respectful space conducive to learning. The teacher established clear rules and routines at the beginning of the term, which were consistently enforced throughout the review period.</w:t>
      </w:r>
    </w:p>
    <w:p>
      <w:pPr>
        <w:pStyle w:val="BodyText"/>
      </w:pPr>
      <w:r>
        <w:t xml:space="preserve">The teacher utilized positive reinforcement strategies effectively, praising students for correct answers and good behavior, which fostered a positive atmosphere. The use of Arabic as the primary medium of instruction was fluent and clear, ensuring that language barriers did not hinder comprehension. However, the review noted that during group activities, noise levels occasionally rose to a point that disrupted the flow of the lesson. Implementing more structured group work protocols could help manage this dynamic and ensure that all students remain focused on the task at hand.</w:t>
      </w:r>
    </w:p>
    <w:bookmarkEnd w:id="23"/>
    <w:bookmarkStart w:id="24" w:name="Xd2b21e284c478e8da8f8b6aa41a27cd01573145"/>
    <w:p>
      <w:pPr>
        <w:pStyle w:val="Heading2"/>
      </w:pPr>
      <w:r>
        <w:t xml:space="preserve">4. Instructional Strategies and Student Engagement</w:t>
      </w:r>
    </w:p>
    <w:p>
      <w:pPr>
        <w:pStyle w:val="FirstParagraph"/>
      </w:pPr>
      <w:r>
        <w:t xml:space="preserve">The pedagogical approach of the Teacher Primary was largely student-centered, which is a positive shift from traditional rote-learning methods often associated with older educational models. The teacher employed a variety of instructional strategies, including storytelling, visual aids, and interactive questioning. In the context of Khartoum, where oral tradition is strong, the use of storytelling in Arabic language lessons was particularly effective in capturing the imagination of the primary students.</w:t>
      </w:r>
    </w:p>
    <w:p>
      <w:pPr>
        <w:pStyle w:val="BodyText"/>
      </w:pPr>
      <w:r>
        <w:t xml:space="preserve">Student engagement was high during interactive segments of the lessons. The teacher successfully encouraged participation from both male and female students, promoting gender equality in the classroom, which is a vital aspect of modern education in Sudan. The use of simple, locally sourced teaching aids demonstrated resourcefulness and creativity. Nevertheless, the integration of technology remains an area for growth. While digital resources are becoming more available in Khartoum, the teacher has yet to fully incorporate them into daily instruction. Training in educational technology could significantly enhance the learning experience for these digital-native students.</w:t>
      </w:r>
    </w:p>
    <w:bookmarkEnd w:id="24"/>
    <w:bookmarkStart w:id="25" w:name="assessment-and-feedback"/>
    <w:p>
      <w:pPr>
        <w:pStyle w:val="Heading2"/>
      </w:pPr>
      <w:r>
        <w:t xml:space="preserve">5. Assessment and Feedback</w:t>
      </w:r>
    </w:p>
    <w:p>
      <w:pPr>
        <w:pStyle w:val="FirstParagraph"/>
      </w:pPr>
      <w:r>
        <w:t xml:space="preserve">Assessment practices were found to be consistent and fair. The Teacher Primary utilized a mix of formative and summative assessments to gauge student understanding. Regular quizzes and oral examinations were conducted, providing timely feedback to students. This feedback was generally constructive, helping students understand their mistakes and how to improve.</w:t>
      </w:r>
    </w:p>
    <w:p>
      <w:pPr>
        <w:pStyle w:val="BodyText"/>
      </w:pPr>
      <w:r>
        <w:t xml:space="preserve">The teacher maintained accurate records of student progress, which is crucial for reporting to parents and school administration in Sudan. However, the feedback provided during written assessments could be more detailed. Currently, it often focuses on correcting errors rather than explaining the underlying concepts. Providing more specific guidance on how to improve would empower students to take greater ownership of their learning journey.</w:t>
      </w:r>
    </w:p>
    <w:bookmarkEnd w:id="25"/>
    <w:bookmarkStart w:id="26" w:name="professionalism-and-community-engagement"/>
    <w:p>
      <w:pPr>
        <w:pStyle w:val="Heading2"/>
      </w:pPr>
      <w:r>
        <w:t xml:space="preserve">6. Professionalism and Community Engagement</w:t>
      </w:r>
    </w:p>
    <w:p>
      <w:pPr>
        <w:pStyle w:val="FirstParagraph"/>
      </w:pPr>
      <w:r>
        <w:t xml:space="preserve">The Teacher Primary exhibited a high level of professionalism, punctuality, and dedication. The teacher actively participated in staff meetings and contributed to school-wide initiatives. In the close-knit community of Khartoum, the teacher also maintained positive relationships with parents, communicating regularly about student progress and behavior. This engagement is vital for supporting the holistic development of the child.</w:t>
      </w:r>
    </w:p>
    <w:p>
      <w:pPr>
        <w:pStyle w:val="BodyText"/>
      </w:pPr>
      <w:r>
        <w:t xml:space="preserve">The teacher demonstrated a commitment to continuous professional development, showing interest in new teaching methodologies and educational policies. This proactive attitude is essential for adapting to the evolving educational landscape in Sudan.</w:t>
      </w:r>
    </w:p>
    <w:bookmarkEnd w:id="26"/>
    <w:bookmarkStart w:id="27" w:name="recommendations-and-conclusion"/>
    <w:p>
      <w:pPr>
        <w:pStyle w:val="Heading2"/>
      </w:pPr>
      <w:r>
        <w:t xml:space="preserve">7. Recommendations and Conclusion</w:t>
      </w:r>
    </w:p>
    <w:p>
      <w:pPr>
        <w:pStyle w:val="FirstParagraph"/>
      </w:pPr>
      <w:r>
        <w:t xml:space="preserve">In conclusion, the Teacher Primary has demonstrated strong competencies in curriculum delivery, classroom management, and student engagement within the specific context of Khartoum, Sudan. The teacher is a valuable asset to the school community, fostering a supportive and culturally relevant learning environment.</w:t>
      </w:r>
    </w:p>
    <w:p>
      <w:pPr>
        <w:pStyle w:val="BodyText"/>
      </w:pPr>
      <w:r>
        <w:t xml:space="preserve">To further enhance their practice, the following recommendations are made:</w:t>
      </w:r>
    </w:p>
    <w:p>
      <w:pPr>
        <w:numPr>
          <w:ilvl w:val="0"/>
          <w:numId w:val="1001"/>
        </w:numPr>
        <w:pStyle w:val="Compact"/>
      </w:pPr>
      <w:r>
        <w:t xml:space="preserve">Develop differentiated lesson plans to cater to a wider range of student abilities.</w:t>
      </w:r>
    </w:p>
    <w:p>
      <w:pPr>
        <w:numPr>
          <w:ilvl w:val="0"/>
          <w:numId w:val="1001"/>
        </w:numPr>
        <w:pStyle w:val="Compact"/>
      </w:pPr>
      <w:r>
        <w:t xml:space="preserve">Implement stricter protocols for group work to manage noise levels and maximize productivity.</w:t>
      </w:r>
    </w:p>
    <w:p>
      <w:pPr>
        <w:numPr>
          <w:ilvl w:val="0"/>
          <w:numId w:val="1001"/>
        </w:numPr>
        <w:pStyle w:val="Compact"/>
      </w:pPr>
      <w:r>
        <w:t xml:space="preserve">Integrate basic educational technology tools into lessons to modernize the learning experience.</w:t>
      </w:r>
    </w:p>
    <w:p>
      <w:pPr>
        <w:numPr>
          <w:ilvl w:val="0"/>
          <w:numId w:val="1001"/>
        </w:numPr>
        <w:pStyle w:val="Compact"/>
      </w:pPr>
      <w:r>
        <w:t xml:space="preserve">Provide more detailed, concept-focused feedback on student assessments.</w:t>
      </w:r>
    </w:p>
    <w:p>
      <w:pPr>
        <w:pStyle w:val="FirstParagraph"/>
      </w:pPr>
      <w:r>
        <w:t xml:space="preserve">This Peer Review Report serves as a roadmap for the teacher's continued professional growth. By addressing these areas, the Teacher Primary will be better equipped to meet the educational needs of Sudan's future generations.</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Educator</w:t>
      </w:r>
    </w:p>
    <w:p>
      <w:pPr>
        <w:pStyle w:val="BodyText"/>
      </w:pPr>
      <w:r>
        <w:rPr>
          <w:bCs/>
          <w:b/>
        </w:rPr>
        <w:t xml:space="preserve">Signature:</w:t>
      </w:r>
      <w:r>
        <w:t xml:space="preserve"> </w:t>
      </w:r>
      <w:r>
        <w:t xml:space="preserve">____________________</w:t>
      </w:r>
    </w:p>
    <w:p>
      <w:pPr>
        <w:pStyle w:val="BodyText"/>
      </w:pPr>
      <w:r>
        <w:rPr>
          <w:bCs/>
          <w:b/>
        </w:rPr>
        <w:t xml:space="preserve">Teacher Primary:</w:t>
      </w:r>
      <w:r>
        <w:t xml:space="preserve"> </w:t>
      </w:r>
      <w:r>
        <w:t xml:space="preserve">[Teacher Name]</w:t>
      </w:r>
    </w:p>
    <w:p>
      <w:pPr>
        <w:pStyle w:val="BodyText"/>
      </w:pPr>
      <w:r>
        <w:rPr>
          <w:bCs/>
          <w:b/>
        </w:rPr>
        <w:t xml:space="preserve">Position:</w:t>
      </w:r>
      <w:r>
        <w:t xml:space="preserve"> </w:t>
      </w:r>
      <w:r>
        <w:t xml:space="preserve">Primary School Teacher</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Sudan Khartoum</dc:title>
  <dc:creator/>
  <dc:language>en</dc:language>
  <cp:keywords/>
  <dcterms:created xsi:type="dcterms:W3CDTF">2026-10-10T07:08:40Z</dcterms:created>
  <dcterms:modified xsi:type="dcterms:W3CDTF">2026-10-10T07:08:40Z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