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Teacher</w:t>
      </w:r>
      <w:r>
        <w:t xml:space="preserve"> </w:t>
      </w:r>
      <w:r>
        <w:t xml:space="preserve">Primary</w:t>
      </w:r>
      <w:r>
        <w:t xml:space="preserve"> </w:t>
      </w:r>
      <w:r>
        <w:t xml:space="preserve">-</w:t>
      </w:r>
      <w:r>
        <w:t xml:space="preserve"> </w:t>
      </w:r>
      <w:r>
        <w:t xml:space="preserve">Houston,</w:t>
      </w:r>
      <w:r>
        <w:t xml:space="preserve"> </w:t>
      </w:r>
      <w:r>
        <w:t xml:space="preserve">United</w:t>
      </w:r>
      <w:r>
        <w:t xml:space="preserve"> </w:t>
      </w:r>
      <w:r>
        <w:t xml:space="preserve">States</w:t>
      </w:r>
    </w:p>
    <w:bookmarkStart w:id="20" w:name="peer-review-report"/>
    <w:p>
      <w:pPr>
        <w:pStyle w:val="Heading1"/>
      </w:pPr>
      <w:r>
        <w:t xml:space="preserve">Peer Review Report</w:t>
      </w:r>
    </w:p>
    <w:p>
      <w:pPr>
        <w:pStyle w:val="FirstParagraph"/>
      </w:pPr>
      <w:r>
        <w:rPr>
          <w:bCs/>
          <w:b/>
        </w:rPr>
        <w:t xml:space="preserve">Location:</w:t>
      </w:r>
      <w:r>
        <w:t xml:space="preserve"> </w:t>
      </w:r>
      <w:r>
        <w:t xml:space="preserve">Houston, United States</w:t>
      </w:r>
    </w:p>
    <w:p>
      <w:pPr>
        <w:pStyle w:val="BodyText"/>
      </w:pPr>
      <w:r>
        <w:rPr>
          <w:bCs/>
          <w:b/>
        </w:rPr>
        <w:t xml:space="preserve">Role Under Review:</w:t>
      </w:r>
      <w:r>
        <w:t xml:space="preserve"> </w:t>
      </w:r>
      <w:r>
        <w:t xml:space="preserve">Teacher Primary</w:t>
      </w:r>
    </w:p>
    <w:p>
      <w:pPr>
        <w:pStyle w:val="BodyText"/>
      </w:pPr>
      <w:r>
        <w:rPr>
          <w:bCs/>
          <w:b/>
        </w:rPr>
        <w:t xml:space="preserve">Date of Review:</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Peer Review Report serves as a formal evaluation of the professional practice of a Teacher Primary within the educational framework of Houston, United States. The purpose of this review is to provide constructive feedback, identify areas of excellence, and suggest strategies for continued professional growth. The review aligns with the Texas Essential Knowledge and Skills (TEKS) standards and the specific pedagogical expectations for primary education in the Houston Independent School District (HISD) and surrounding educational institutions.</w:t>
      </w:r>
    </w:p>
    <w:p>
      <w:pPr>
        <w:pStyle w:val="BodyText"/>
      </w:pPr>
      <w:r>
        <w:t xml:space="preserve">The observation focused on a Grade 2 classroom setting, examining instructional delivery, classroom management, student engagement, and alignment with curriculum standards. The reviewer, a fellow educator with extensive experience in primary education, conducted a comprehensive analysis of the Teacher Primary's performance over a two-week period.</w:t>
      </w:r>
    </w:p>
    <w:bookmarkEnd w:id="21"/>
    <w:bookmarkStart w:id="22" w:name="instructional-planning-and-preparation"/>
    <w:p>
      <w:pPr>
        <w:pStyle w:val="Heading2"/>
      </w:pPr>
      <w:r>
        <w:t xml:space="preserve">2. Instructional Planning and Preparation</w:t>
      </w:r>
    </w:p>
    <w:p>
      <w:pPr>
        <w:pStyle w:val="FirstParagraph"/>
      </w:pPr>
      <w:r>
        <w:t xml:space="preserve">The Teacher Primary demonstrated a high level of proficiency in instructional planning. Lesson plans were meticulously prepared, clearly outlining objectives that aligned with the TEKS for reading, writing, and mathematics. The integration of differentiated instruction was evident, catering to the diverse learning needs of students in the Houston classroom, including English Language Learners (ELLs) and students with Individualized Education Programs (IEPs).</w:t>
      </w:r>
    </w:p>
    <w:p>
      <w:pPr>
        <w:pStyle w:val="BodyText"/>
      </w:pPr>
      <w:r>
        <w:t xml:space="preserve">Materials were organized and readily accessible, ensuring smooth transitions between activities. The use of technology, such as interactive whiteboards and educational apps, was effectively incorporated to enhance learning experiences. The Teacher Primary showed a strong understanding of the developmental stages of primary students, designing activities that were both engaging and age-appropriate.</w:t>
      </w:r>
    </w:p>
    <w:bookmarkEnd w:id="22"/>
    <w:bookmarkStart w:id="23" w:name="classroom-environment-and-management"/>
    <w:p>
      <w:pPr>
        <w:pStyle w:val="Heading2"/>
      </w:pPr>
      <w:r>
        <w:t xml:space="preserve">3. Classroom Environment and Management</w:t>
      </w:r>
    </w:p>
    <w:p>
      <w:pPr>
        <w:pStyle w:val="FirstParagraph"/>
      </w:pPr>
      <w:r>
        <w:t xml:space="preserve">The classroom environment was conducive to learning, characterized by a positive and inclusive atmosphere. The Teacher Primary established clear expectations and routines, which were consistently reinforced. Students demonstrated respect for one another and for the teacher, indicating a well-managed classroom culture.</w:t>
      </w:r>
    </w:p>
    <w:p>
      <w:pPr>
        <w:pStyle w:val="BodyText"/>
      </w:pPr>
      <w:r>
        <w:t xml:space="preserve">Behavior management strategies were proactive rather than reactive. The Teacher Primary utilized positive reinforcement techniques, such as praise and reward systems, to encourage desired behaviors. When addressing behavioral issues, the approach was calm and consistent, ensuring that disruptions were minimized and learning time was maximized. The physical layout of the classroom facilitated both individual and collaborative work, supporting various learning styles.</w:t>
      </w:r>
    </w:p>
    <w:bookmarkEnd w:id="23"/>
    <w:bookmarkStart w:id="24" w:name="X5f644126c80c41b64fcf1f123d5d31c8ff81ea9"/>
    <w:p>
      <w:pPr>
        <w:pStyle w:val="Heading2"/>
      </w:pPr>
      <w:r>
        <w:t xml:space="preserve">4. Instructional Delivery and Student Engagement</w:t>
      </w:r>
    </w:p>
    <w:p>
      <w:pPr>
        <w:pStyle w:val="FirstParagraph"/>
      </w:pPr>
      <w:r>
        <w:t xml:space="preserve">Instructional delivery was dynamic and engaging. The Teacher Primary employed a variety of teaching strategies, including direct instruction, guided practice, and independent work. Lessons were well-paced, allowing sufficient time for students to process information and demonstrate understanding. The use of questioning techniques was effective, prompting higher-order thinking and encouraging students to articulate their thoughts clearly.</w:t>
      </w:r>
    </w:p>
    <w:p>
      <w:pPr>
        <w:pStyle w:val="BodyText"/>
      </w:pPr>
      <w:r>
        <w:t xml:space="preserve">Student engagement was high throughout the observed lessons. The Teacher Primary successfully captured students' attention through the use of multimedia resources, hands-on activities, and real-world connections. Students were actively participating in discussions, working collaboratively in groups, and demonstrating enthusiasm for learning. The Teacher Primary was responsive to student needs, providing immediate feedback and support as necessary.</w:t>
      </w:r>
    </w:p>
    <w:bookmarkEnd w:id="24"/>
    <w:bookmarkStart w:id="25" w:name="assessment-and-feedback"/>
    <w:p>
      <w:pPr>
        <w:pStyle w:val="Heading2"/>
      </w:pPr>
      <w:r>
        <w:t xml:space="preserve">5. Assessment and Feedback</w:t>
      </w:r>
    </w:p>
    <w:p>
      <w:pPr>
        <w:pStyle w:val="FirstParagraph"/>
      </w:pPr>
      <w:r>
        <w:t xml:space="preserve">The Teacher Primary utilized a range of assessment methods to monitor student progress, including formative assessments, quizzes, and observational checks. Data from these assessments were used to inform instruction and adjust teaching strategies accordingly. The Teacher Primary demonstrated a commitment to data-driven decision-making, ensuring that all students were making adequate progress toward meeting learning objectives.</w:t>
      </w:r>
    </w:p>
    <w:p>
      <w:pPr>
        <w:pStyle w:val="BodyText"/>
      </w:pPr>
      <w:r>
        <w:t xml:space="preserve">Feedback provided to students was specific, timely, and constructive. The Teacher Primary emphasized growth and improvement, encouraging students to reflect on their learning and set goals for future success. Parent communication was also noted as a strength, with regular updates provided through newsletters, emails, and parent-teacher conferences.</w:t>
      </w:r>
    </w:p>
    <w:bookmarkEnd w:id="25"/>
    <w:bookmarkStart w:id="26" w:name="professionalism-and-collaboration"/>
    <w:p>
      <w:pPr>
        <w:pStyle w:val="Heading2"/>
      </w:pPr>
      <w:r>
        <w:t xml:space="preserve">6. Professionalism and Collaboration</w:t>
      </w:r>
    </w:p>
    <w:p>
      <w:pPr>
        <w:pStyle w:val="FirstParagraph"/>
      </w:pPr>
      <w:r>
        <w:t xml:space="preserve">The Teacher Primary exhibited a high level of professionalism in all interactions with colleagues, students, and parents. There was a strong commitment to ongoing professional development, with active participation in staff meetings, workshops, and collaborative planning sessions. The Teacher Primary contributed positively to the school community, sharing best practices and supporting fellow educators.</w:t>
      </w:r>
    </w:p>
    <w:p>
      <w:pPr>
        <w:pStyle w:val="BodyText"/>
      </w:pPr>
      <w:r>
        <w:t xml:space="preserve">Collaboration with special education teachers, interventionists, and support staff was seamless, ensuring that all students received the necessary accommodations and modifications. The Teacher Primary demonstrated cultural responsiveness, acknowledging and celebrating the diverse backgrounds of students in the Houston community.</w:t>
      </w:r>
    </w:p>
    <w:bookmarkEnd w:id="26"/>
    <w:bookmarkStart w:id="27" w:name="areas-for-growth-and-recommendations"/>
    <w:p>
      <w:pPr>
        <w:pStyle w:val="Heading2"/>
      </w:pPr>
      <w:r>
        <w:t xml:space="preserve">7. Areas for Growth and Recommendations</w:t>
      </w:r>
    </w:p>
    <w:p>
      <w:pPr>
        <w:pStyle w:val="FirstParagraph"/>
      </w:pPr>
      <w:r>
        <w:t xml:space="preserve">While the Teacher Primary demonstrated many strengths, there are areas for continued growth. It is recommended that the Teacher Primary further explore strategies for integrating project-based learning into the curriculum to enhance critical thinking and problem-solving skills. Additionally, increasing the use of student-led discussions could further promote autonomy and deeper engagement.</w:t>
      </w:r>
    </w:p>
    <w:p>
      <w:pPr>
        <w:pStyle w:val="BodyText"/>
      </w:pPr>
      <w:r>
        <w:t xml:space="preserve">The Teacher Primary is encouraged to continue refining data analysis skills to more effectively tailor instruction to individual student needs. Engaging in peer coaching or mentoring opportunities could also provide valuable insights and support for ongoing professional development.</w:t>
      </w:r>
    </w:p>
    <w:bookmarkEnd w:id="27"/>
    <w:bookmarkStart w:id="28" w:name="conclusion"/>
    <w:p>
      <w:pPr>
        <w:pStyle w:val="Heading2"/>
      </w:pPr>
      <w:r>
        <w:t xml:space="preserve">8. Conclusion</w:t>
      </w:r>
    </w:p>
    <w:p>
      <w:pPr>
        <w:pStyle w:val="FirstParagraph"/>
      </w:pPr>
      <w:r>
        <w:t xml:space="preserve">In conclusion, this Peer Review Report highlights the exceptional dedication and competence of the Teacher Primary in the Houston, United States educational context. The Teacher Primary has created a vibrant and supportive learning environment that fosters academic growth and social-emotional development. With continued focus on the recommended areas for growth, the Teacher Primary is well-positioned to further enhance their impact on student success.</w:t>
      </w:r>
    </w:p>
    <w:bookmarkEnd w:id="28"/>
    <w:p>
      <w:pPr>
        <w:pStyle w:val="BodyText"/>
      </w:pPr>
      <w:r>
        <w:rPr>
          <w:bCs/>
          <w:b/>
        </w:rPr>
        <w:t xml:space="preserve">Reviewer Name:</w:t>
      </w:r>
      <w:r>
        <w:t xml:space="preserve"> </w:t>
      </w:r>
      <w:r>
        <w:t xml:space="preserve">[Reviewer Name]</w:t>
      </w:r>
    </w:p>
    <w:p>
      <w:pPr>
        <w:pStyle w:val="BodyText"/>
      </w:pPr>
      <w:r>
        <w:rPr>
          <w:bCs/>
          <w:b/>
        </w:rPr>
        <w:t xml:space="preserve">Position:</w:t>
      </w:r>
      <w:r>
        <w:t xml:space="preserve"> </w:t>
      </w:r>
      <w:r>
        <w:t xml:space="preserve">[Reviewer Position]</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___________________________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Teacher Primary - Houston, United States</dc:title>
  <dc:creator/>
  <dc:language>en</dc:language>
  <cp:keywords/>
  <dcterms:created xsi:type="dcterms:W3CDTF">2026-10-10T07:24:47Z</dcterms:created>
  <dcterms:modified xsi:type="dcterms:W3CDTF">2026-10-10T07:24:47Z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