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Teacher Secondary Evaluation</w:t>
      </w:r>
    </w:p>
    <w:p>
      <w:pPr>
        <w:pStyle w:val="BodyText"/>
      </w:pPr>
      <w:r>
        <w:rPr>
          <w:bCs/>
          <w:b/>
        </w:rPr>
        <w:t xml:space="preserve">Location:</w:t>
      </w:r>
      <w:r>
        <w:t xml:space="preserve"> </w:t>
      </w:r>
      <w:r>
        <w:t xml:space="preserve">Israel Jerusalem</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Academic Year 2023-2024</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performance, pedagogical strategies, and classroom management of a Teacher Secondary within the educational framework of Israel Jerusalem. The review process is designed to align with the Ministry of Education's standards for secondary education, emphasizing academic excellence, cultural sensitivity, and student development.</w:t>
      </w:r>
    </w:p>
    <w:p>
      <w:pPr>
        <w:pStyle w:val="BodyText"/>
      </w:pPr>
      <w:r>
        <w:t xml:space="preserve">The educational landscape in Israel Jerusalem is unique, characterized by a diverse student population and a curriculum that balances rigorous academic requirements with civic and social values. As such, this report evaluates the teacher's ability to navigate these complexities while fostering an inclusive learning environment. The review was conducted through classroom observations, analysis of student work, and structured interviews with the teacher and colleagues.</w:t>
      </w:r>
    </w:p>
    <w:bookmarkEnd w:id="21"/>
    <w:bookmarkStart w:id="22" w:name="pedagogical-content-knowledge"/>
    <w:p>
      <w:pPr>
        <w:pStyle w:val="Heading2"/>
      </w:pPr>
      <w:r>
        <w:t xml:space="preserve">2. Pedagogical Content Knowledge</w:t>
      </w:r>
    </w:p>
    <w:p>
      <w:pPr>
        <w:pStyle w:val="FirstParagraph"/>
      </w:pPr>
      <w:r>
        <w:t xml:space="preserve">The Teacher Secondary demonstrates a profound mastery of their subject matter. During the observed lessons, the instructor displayed the ability to deconstruct complex concepts into accessible components, a critical skill for secondary-level students preparing for matriculation exams (Bagrut). The alignment of lesson objectives with the national curriculum standards was evident and precise.</w:t>
      </w:r>
    </w:p>
    <w:p>
      <w:pPr>
        <w:pStyle w:val="BodyText"/>
      </w:pPr>
      <w:r>
        <w:t xml:space="preserve">Furthermore, the teacher effectively integrated interdisciplinary connections, linking subject-specific content to broader historical and social contexts relevant to Israel Jerusalem. This approach not only deepened student understanding but also engaged learners by making the material relevant to their immediate environment. The use of primary sources and contemporary examples was particularly effective in stimulating critical thinking and analytical skills among students.</w:t>
      </w:r>
    </w:p>
    <w:bookmarkEnd w:id="22"/>
    <w:bookmarkStart w:id="23" w:name="classroom-management-and-environment"/>
    <w:p>
      <w:pPr>
        <w:pStyle w:val="Heading2"/>
      </w:pPr>
      <w:r>
        <w:t xml:space="preserve">3. Classroom Management and Environment</w:t>
      </w:r>
    </w:p>
    <w:p>
      <w:pPr>
        <w:pStyle w:val="FirstParagraph"/>
      </w:pPr>
      <w:r>
        <w:t xml:space="preserve">Classroom management is a pivotal aspect of secondary education, particularly in the dynamic environment of Israel Jerusalem. The teacher under review has established a classroom culture rooted in mutual respect, discipline, and high expectations. The physical organization of the classroom supports active learning, with resources readily accessible and seating arrangements that facilitate both individual work and collaborative group activities.</w:t>
      </w:r>
    </w:p>
    <w:p>
      <w:pPr>
        <w:pStyle w:val="BodyText"/>
      </w:pPr>
      <w:r>
        <w:t xml:space="preserve">The teacher employs a proactive approach to behavior management, addressing disruptions calmly and consistently. This ensures that instructional time is maximized and that all students feel safe to participate. Notably, the teacher successfully manages a diverse group of students with varying academic abilities and cultural backgrounds, ensuring that no student is marginalized. The atmosphere is one of intellectual curiosity, where students are encouraged to question, debate, and express their viewpoints respectfully.</w:t>
      </w:r>
    </w:p>
    <w:bookmarkEnd w:id="23"/>
    <w:bookmarkStart w:id="24" w:name="X95b38be613932de13aeca42d6d6b7fab86a4343"/>
    <w:p>
      <w:pPr>
        <w:pStyle w:val="Heading2"/>
      </w:pPr>
      <w:r>
        <w:t xml:space="preserve">4. Instructional Strategies and Differentiation</w:t>
      </w:r>
    </w:p>
    <w:p>
      <w:pPr>
        <w:pStyle w:val="FirstParagraph"/>
      </w:pPr>
      <w:r>
        <w:t xml:space="preserve">A key strength of this Teacher Secondary is the implementation of differentiated instruction. Recognizing the heterogeneous nature of secondary classrooms in Israel Jerusalem, the teacher tailors instructional methods to meet the needs of diverse learners. This includes providing scaffolded support for students who require additional assistance and offering enrichment activities for advanced learners.</w:t>
      </w:r>
    </w:p>
    <w:p>
      <w:pPr>
        <w:pStyle w:val="BodyText"/>
      </w:pPr>
      <w:r>
        <w:t xml:space="preserve">The use of technology in the classroom is both purposeful and effective. The teacher integrates digital tools to enhance engagement and facilitate personalized learning experiences. For instance, interactive platforms are used for formative assessment, allowing the teacher to monitor student progress in real-time and adjust instruction accordingly. Additionally, the teacher employs a variety of instructional strategies, including direct instruction, inquiry-based learning, and project-based learning, to cater to different learning styles and keep students motivated.</w:t>
      </w:r>
    </w:p>
    <w:bookmarkEnd w:id="24"/>
    <w:bookmarkStart w:id="25" w:name="assessment-and-feedback"/>
    <w:p>
      <w:pPr>
        <w:pStyle w:val="Heading2"/>
      </w:pPr>
      <w:r>
        <w:t xml:space="preserve">5. Assessment and Feedback</w:t>
      </w:r>
    </w:p>
    <w:p>
      <w:pPr>
        <w:pStyle w:val="FirstParagraph"/>
      </w:pPr>
      <w:r>
        <w:t xml:space="preserve">Assessment practices employed by the teacher are comprehensive and aligned with learning objectives. The teacher utilizes a balanced approach to assessment, incorporating both formative and summative methods. Formative assessments, such as quizzes, exit tickets, and class discussions, are used regularly to gauge student understanding and inform instructional decisions. Summative assessments are designed to evaluate student mastery of key concepts and skills, with clear rubrics provided to ensure transparency and fairness.</w:t>
      </w:r>
    </w:p>
    <w:p>
      <w:pPr>
        <w:pStyle w:val="BodyText"/>
      </w:pPr>
      <w:r>
        <w:t xml:space="preserve">Feedback provided to students is timely, specific, and constructive. The teacher takes the time to offer individualized comments on student work, highlighting strengths and areas for improvement. This feedback loop is essential for student growth and helps students take ownership of their learning. Moreover, the teacher encourages self-assessment and peer assessment, fostering a culture of reflection and continuous improvement.</w:t>
      </w:r>
    </w:p>
    <w:bookmarkEnd w:id="25"/>
    <w:bookmarkStart w:id="26" w:name="professionalism-and-collaboration"/>
    <w:p>
      <w:pPr>
        <w:pStyle w:val="Heading2"/>
      </w:pPr>
      <w:r>
        <w:t xml:space="preserve">6. Professionalism and Collaboration</w:t>
      </w:r>
    </w:p>
    <w:p>
      <w:pPr>
        <w:pStyle w:val="FirstParagraph"/>
      </w:pPr>
      <w:r>
        <w:t xml:space="preserve">The Teacher Secondary exhibits a high level of professionalism and commitment to the educational community in Israel Jerusalem. The teacher actively participates in professional development opportunities, staying current with best practices and emerging trends in secondary education. This dedication to continuous learning is reflected in the innovative approaches observed in the classroom.</w:t>
      </w:r>
    </w:p>
    <w:p>
      <w:pPr>
        <w:pStyle w:val="BodyText"/>
      </w:pPr>
      <w:r>
        <w:t xml:space="preserve">Collaboration with colleagues is another notable strength. The teacher engages in regular planning sessions with department members, sharing resources and strategies to enhance instructional quality. Additionally, the teacher maintains open lines of communication with parents and guardians, keeping them informed about student progress and involving them in the educational process. This collaborative approach strengthens the school community and supports student success.</w:t>
      </w:r>
    </w:p>
    <w:bookmarkEnd w:id="26"/>
    <w:bookmarkStart w:id="27" w:name="areas-for-growth-and-recommendations"/>
    <w:p>
      <w:pPr>
        <w:pStyle w:val="Heading2"/>
      </w:pPr>
      <w:r>
        <w:t xml:space="preserve">7. Areas for Growth and Recommendations</w:t>
      </w:r>
    </w:p>
    <w:p>
      <w:pPr>
        <w:pStyle w:val="FirstParagraph"/>
      </w:pPr>
      <w:r>
        <w:t xml:space="preserve">While the teacher demonstrates many strengths, there are areas for further development. One recommendation is to increase the use of student-led discussions and debates to further develop students' critical thinking and communication skills. Additionally, the teacher could explore more opportunities for cross-curricular projects that connect subject matter to real-world issues in Israel Jerusalem, thereby enhancing student engagement and relevance.</w:t>
      </w:r>
    </w:p>
    <w:p>
      <w:pPr>
        <w:pStyle w:val="BodyText"/>
      </w:pPr>
      <w:r>
        <w:t xml:space="preserve">Another area for growth is the integration of social-emotional learning (SEL) into the curriculum. Given the diverse and sometimes challenging social dynamics in Israel Jerusalem, incorporating SEL strategies can help students develop resilience, empathy, and conflict resolution skills. The teacher is encouraged to attend workshops or training sessions focused on SEL to enhance their capacity in this area.</w:t>
      </w:r>
    </w:p>
    <w:bookmarkEnd w:id="27"/>
    <w:bookmarkStart w:id="28" w:name="conclusion"/>
    <w:p>
      <w:pPr>
        <w:pStyle w:val="Heading2"/>
      </w:pPr>
      <w:r>
        <w:t xml:space="preserve">8. Conclusion</w:t>
      </w:r>
    </w:p>
    <w:p>
      <w:pPr>
        <w:pStyle w:val="FirstParagraph"/>
      </w:pPr>
      <w:r>
        <w:t xml:space="preserve">In conclusion, this Peer Review Report affirms the high quality of instruction and professional dedication of the Teacher Secondary in Israel Jerusalem. The teacher's commitment to academic excellence, inclusive practices, and continuous improvement makes a significant contribution to the educational experience of their students. By addressing the recommended areas for growth, the teacher has the potential to further elevate their practice and positively impact the broader school community.</w:t>
      </w:r>
    </w:p>
    <w:bookmarkEnd w:id="28"/>
    <w:p>
      <w:pPr>
        <w:pStyle w:val="BodyText"/>
      </w:pPr>
      <w:r>
        <w:rPr>
          <w:bCs/>
          <w:b/>
        </w:rPr>
        <w:t xml:space="preserve">Reviewed By:</w:t>
      </w:r>
    </w:p>
    <w:p>
      <w:pPr>
        <w:pStyle w:val="BodyText"/>
      </w:pPr>
      <w:r>
        <w:t xml:space="preserve">Dr. Sarah Cohen</w:t>
      </w:r>
    </w:p>
    <w:p>
      <w:pPr>
        <w:pStyle w:val="BodyText"/>
      </w:pPr>
      <w:r>
        <w:t xml:space="preserve">Senior Peer Reviewer</w:t>
      </w:r>
    </w:p>
    <w:p>
      <w:pPr>
        <w:pStyle w:val="BodyText"/>
      </w:pPr>
      <w:r>
        <w:t xml:space="preserve">Jerusalem District Education Office</w:t>
      </w:r>
    </w:p>
    <w:p>
      <w:pPr>
        <w:pStyle w:val="BodyText"/>
      </w:pPr>
      <w:r>
        <w:rPr>
          <w:bCs/>
          <w:b/>
        </w:rPr>
        <w:t xml:space="preserve">Teacher Acknowledgment:</w:t>
      </w:r>
    </w:p>
    <w:p>
      <w:pPr>
        <w:pStyle w:val="BodyText"/>
      </w:pPr>
      <w:r>
        <w:t xml:space="preserve">__________________________</w:t>
      </w:r>
    </w:p>
    <w:p>
      <w:pPr>
        <w:pStyle w:val="BodyText"/>
      </w:pPr>
      <w:r>
        <w:t xml:space="preserve">Signature</w:t>
      </w:r>
    </w:p>
    <w:p>
      <w:pPr>
        <w:pStyle w:val="BodyText"/>
      </w:pPr>
      <w:r>
        <w:t xml:space="preserve">Date: 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Secondary - Israel Jerusalem</dc:title>
  <dc:creator/>
  <dc:language>en</dc:language>
  <cp:keywords/>
  <dcterms:created xsi:type="dcterms:W3CDTF">2026-10-10T03:50:41Z</dcterms:created>
  <dcterms:modified xsi:type="dcterms:W3CDTF">2026-10-10T03:50:41Z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