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Secondary</w:t>
      </w:r>
      <w:r>
        <w:t xml:space="preserve"> </w:t>
      </w:r>
      <w:r>
        <w:t xml:space="preserve">Teacher</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Institution:</w:t>
      </w:r>
      <w:r>
        <w:t xml:space="preserve"> </w:t>
      </w:r>
      <w:r>
        <w:t xml:space="preserve">Secondary Education School (Escuela Secundaria) - Mexico City, Mexico</w:t>
      </w:r>
    </w:p>
    <w:p>
      <w:pPr>
        <w:pStyle w:val="BodyText"/>
      </w:pPr>
      <w:r>
        <w:rPr>
          <w:bCs/>
          <w:b/>
        </w:rPr>
        <w:t xml:space="preserve">Program:</w:t>
      </w:r>
      <w:r>
        <w:t xml:space="preserve"> </w:t>
      </w:r>
      <w:r>
        <w:t xml:space="preserve">Professional Development and Continuous Improvement</w:t>
      </w:r>
    </w:p>
    <w:p>
      <w:pPr>
        <w:pStyle w:val="BodyText"/>
      </w:pPr>
      <w:r>
        <w:rPr>
          <w:bCs/>
          <w:b/>
        </w:rPr>
        <w:t xml:space="preserve">Date of Review:</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in accordance with the educational standards established by the Secretariat of Public Education (SEP) for the Federal District of Mexico City. The purpose of this document is to evaluate the professional performance of a Secondary Teacher (Docente de Secundaria) through a collaborative, non-punitive, and formative process. The review focuses on pedagogical practices, classroom management, and alignment with the New Mexican Educational Model (Nueva Escuela Mexicana - NEM).</w:t>
      </w:r>
    </w:p>
    <w:p>
      <w:pPr>
        <w:pStyle w:val="BodyText"/>
      </w:pPr>
      <w:r>
        <w:t xml:space="preserve">The review was conducted by a designated peer reviewer, a fellow Secondary Teacher with seniority and training in educational evaluation, to ensure an objective and constructive assessment of the teaching practices observed within the specific socio-cultural context of Mexico City.</w:t>
      </w:r>
    </w:p>
    <w:bookmarkEnd w:id="21"/>
    <w:bookmarkStart w:id="22" w:name="teacher-profile-and-subject-area"/>
    <w:p>
      <w:pPr>
        <w:pStyle w:val="Heading2"/>
      </w:pPr>
      <w:r>
        <w:t xml:space="preserve">2. Teacher Profile and Subject Area</w:t>
      </w:r>
    </w:p>
    <w:p>
      <w:pPr>
        <w:pStyle w:val="FirstParagraph"/>
      </w:pPr>
      <w:r>
        <w:rPr>
          <w:bCs/>
          <w:b/>
        </w:rPr>
        <w:t xml:space="preserve">Teacher Name:</w:t>
      </w:r>
      <w:r>
        <w:t xml:space="preserve"> </w:t>
      </w:r>
      <w:r>
        <w:t xml:space="preserve">[Confidential/Redacted for Template]</w:t>
      </w:r>
      <w:r>
        <w:br/>
      </w:r>
      <w:r>
        <w:rPr>
          <w:bCs/>
          <w:b/>
        </w:rPr>
        <w:t xml:space="preserve">Grade Level:</w:t>
      </w:r>
      <w:r>
        <w:t xml:space="preserve"> </w:t>
      </w:r>
      <w:r>
        <w:t xml:space="preserve">Secondary (Grades 1-3)</w:t>
      </w:r>
      <w:r>
        <w:br/>
      </w:r>
      <w:r>
        <w:rPr>
          <w:bCs/>
          <w:b/>
        </w:rPr>
        <w:t xml:space="preserve">Subject Area:</w:t>
      </w:r>
      <w:r>
        <w:t xml:space="preserve"> </w:t>
      </w:r>
      <w:r>
        <w:t xml:space="preserve">Mathematics and Civic Education</w:t>
      </w:r>
      <w:r>
        <w:br/>
      </w:r>
      <w:r>
        <w:rPr>
          <w:bCs/>
          <w:b/>
        </w:rPr>
        <w:t xml:space="preserve">School Location:</w:t>
      </w:r>
      <w:r>
        <w:t xml:space="preserve"> </w:t>
      </w:r>
      <w:r>
        <w:t xml:space="preserve">Benito Juárez, Mexico City</w:t>
      </w:r>
    </w:p>
    <w:p>
      <w:pPr>
        <w:pStyle w:val="BodyText"/>
      </w:pPr>
      <w:r>
        <w:t xml:space="preserve">The teacher under review has been serving the institution for five years. The classroom environment reflects the diversity typical of Mexico City, with students from varied socioeconomic backgrounds. The review specifically analyzed how the Secondary Teacher adapts curriculum content to meet the needs of this diverse student body while adhering to national educational guidelines.</w:t>
      </w:r>
    </w:p>
    <w:bookmarkEnd w:id="22"/>
    <w:bookmarkStart w:id="23" w:name="evaluation-criteria-and-methodology"/>
    <w:p>
      <w:pPr>
        <w:pStyle w:val="Heading2"/>
      </w:pPr>
      <w:r>
        <w:t xml:space="preserve">3. Evaluation Criteria and Methodology</w:t>
      </w:r>
    </w:p>
    <w:p>
      <w:pPr>
        <w:pStyle w:val="FirstParagraph"/>
      </w:pPr>
      <w:r>
        <w:t xml:space="preserve">The Peer Review Report utilizes a structured observation framework based on the following key dimensions:</w:t>
      </w:r>
    </w:p>
    <w:p>
      <w:pPr>
        <w:numPr>
          <w:ilvl w:val="0"/>
          <w:numId w:val="1001"/>
        </w:numPr>
        <w:pStyle w:val="Compact"/>
      </w:pPr>
      <w:r>
        <w:rPr>
          <w:bCs/>
          <w:b/>
        </w:rPr>
        <w:t xml:space="preserve">Curricular Planning:</w:t>
      </w:r>
      <w:r>
        <w:t xml:space="preserve"> </w:t>
      </w:r>
      <w:r>
        <w:t xml:space="preserve">Alignment with the NEM and cross-cutting themes.</w:t>
      </w:r>
    </w:p>
    <w:p>
      <w:pPr>
        <w:numPr>
          <w:ilvl w:val="0"/>
          <w:numId w:val="1001"/>
        </w:numPr>
        <w:pStyle w:val="Compact"/>
      </w:pPr>
      <w:r>
        <w:rPr>
          <w:bCs/>
          <w:b/>
        </w:rPr>
        <w:t xml:space="preserve">Pedagogical Strategies:</w:t>
      </w:r>
      <w:r>
        <w:t xml:space="preserve"> </w:t>
      </w:r>
      <w:r>
        <w:t xml:space="preserve">Use of active learning and community-based approaches.</w:t>
      </w:r>
    </w:p>
    <w:p>
      <w:pPr>
        <w:numPr>
          <w:ilvl w:val="0"/>
          <w:numId w:val="1001"/>
        </w:numPr>
        <w:pStyle w:val="Compact"/>
      </w:pPr>
      <w:r>
        <w:rPr>
          <w:bCs/>
          <w:b/>
        </w:rPr>
        <w:t xml:space="preserve">Classroom Climate:</w:t>
      </w:r>
      <w:r>
        <w:t xml:space="preserve"> </w:t>
      </w:r>
      <w:r>
        <w:t xml:space="preserve">Management of behavior and promotion of respect.</w:t>
      </w:r>
    </w:p>
    <w:p>
      <w:pPr>
        <w:numPr>
          <w:ilvl w:val="0"/>
          <w:numId w:val="1001"/>
        </w:numPr>
        <w:pStyle w:val="Compact"/>
      </w:pPr>
      <w:r>
        <w:rPr>
          <w:bCs/>
          <w:b/>
        </w:rPr>
        <w:t xml:space="preserve">Assessment Practices:</w:t>
      </w:r>
      <w:r>
        <w:t xml:space="preserve"> </w:t>
      </w:r>
      <w:r>
        <w:t xml:space="preserve">Formative evaluation and feedback mechanisms.</w:t>
      </w:r>
    </w:p>
    <w:p>
      <w:pPr>
        <w:pStyle w:val="FirstParagraph"/>
      </w:pPr>
      <w:r>
        <w:t xml:space="preserve">Data was collected through two classroom observations, a review of lesson plans, and a reflective interview with the Secondary Teacher.</w:t>
      </w:r>
    </w:p>
    <w:bookmarkEnd w:id="23"/>
    <w:bookmarkStart w:id="28" w:name="detailed-observations"/>
    <w:p>
      <w:pPr>
        <w:pStyle w:val="Heading2"/>
      </w:pPr>
      <w:r>
        <w:t xml:space="preserve">4. Detailed Observations</w:t>
      </w:r>
    </w:p>
    <w:bookmarkStart w:id="24" w:name="curricular-planning-and-nem-alignment"/>
    <w:p>
      <w:pPr>
        <w:pStyle w:val="Heading3"/>
      </w:pPr>
      <w:r>
        <w:t xml:space="preserve">4.1 Curricular Planning and NEM Alignment</w:t>
      </w:r>
    </w:p>
    <w:p>
      <w:pPr>
        <w:pStyle w:val="FirstParagraph"/>
      </w:pPr>
      <w:r>
        <w:t xml:space="preserve">The Secondary Teacher demonstrates a strong understanding of the Nueva Escuela Mexicana. Lesson plans reviewed show a clear integration of community issues relevant to Mexico City, such as environmental sustainability and civic participation. The teacher effectively connects abstract mathematical concepts to real-world scenarios faced by students in the urban environment. However, there is room for improvement in explicitly documenting how specific learning objectives align with the "Campos Formativos" (Formative Fields) required by the SEP.</w:t>
      </w:r>
    </w:p>
    <w:bookmarkEnd w:id="24"/>
    <w:bookmarkStart w:id="25" w:name="pedagogical-strategies"/>
    <w:p>
      <w:pPr>
        <w:pStyle w:val="Heading3"/>
      </w:pPr>
      <w:r>
        <w:t xml:space="preserve">4.2 Pedagogical Strategies</w:t>
      </w:r>
    </w:p>
    <w:p>
      <w:pPr>
        <w:pStyle w:val="FirstParagraph"/>
      </w:pPr>
      <w:r>
        <w:t xml:space="preserve">During the observed sessions, the teacher employed collaborative learning strategies, such as group projects and peer teaching. This approach is highly effective for Secondary students in Mexico City, fostering critical thinking and social cohesion. The use of technology was moderate but effective, utilizing digital platforms to reinforce concepts. The teacher successfully differentiated instruction to support students with varying learning speeds, a crucial skill in large urban classrooms.</w:t>
      </w:r>
    </w:p>
    <w:bookmarkEnd w:id="25"/>
    <w:bookmarkStart w:id="26" w:name="classroom-climate-and-management"/>
    <w:p>
      <w:pPr>
        <w:pStyle w:val="Heading3"/>
      </w:pPr>
      <w:r>
        <w:t xml:space="preserve">4.3 Classroom Climate and Management</w:t>
      </w:r>
    </w:p>
    <w:p>
      <w:pPr>
        <w:pStyle w:val="FirstParagraph"/>
      </w:pPr>
      <w:r>
        <w:t xml:space="preserve">The classroom environment is respectful and orderly. The Secondary Teacher maintains authority through positive reinforcement and clear expectations. There is a noticeable effort to promote gender equality and respect for diversity, which are core values of the current educational framework in Mexico. The teacher handles disruptions calmly and redirects students back to learning tasks without escalating conflicts.</w:t>
      </w:r>
    </w:p>
    <w:bookmarkEnd w:id="26"/>
    <w:bookmarkStart w:id="27" w:name="assessment-and-feedback"/>
    <w:p>
      <w:pPr>
        <w:pStyle w:val="Heading3"/>
      </w:pPr>
      <w:r>
        <w:t xml:space="preserve">4.4 Assessment and Feedback</w:t>
      </w:r>
    </w:p>
    <w:p>
      <w:pPr>
        <w:pStyle w:val="FirstParagraph"/>
      </w:pPr>
      <w:r>
        <w:t xml:space="preserve">Assessment practices are primarily formative. The teacher provides timely feedback on student work, focusing on improvement rather than just grading. Rubrics are used for project-based assessments, ensuring transparency. However, the Peer Review Report notes that more frequent self-assessment activities could be integrated to empower students to take ownership of their learning journey.</w:t>
      </w:r>
    </w:p>
    <w:bookmarkEnd w:id="27"/>
    <w:bookmarkEnd w:id="28"/>
    <w:bookmarkStart w:id="29" w:name="strengths-and-areas-for-improvement"/>
    <w:p>
      <w:pPr>
        <w:pStyle w:val="Heading2"/>
      </w:pPr>
      <w:r>
        <w:t xml:space="preserve">5. Strengths and Areas for Improvement</w:t>
      </w:r>
    </w:p>
    <w:p>
      <w:pPr>
        <w:pStyle w:val="FirstParagraph"/>
      </w:pPr>
      <w:r>
        <w:rPr>
          <w:bCs/>
          <w:b/>
        </w:rPr>
        <w:t xml:space="preserve">Strengths:</w:t>
      </w:r>
    </w:p>
    <w:p>
      <w:pPr>
        <w:numPr>
          <w:ilvl w:val="0"/>
          <w:numId w:val="1002"/>
        </w:numPr>
        <w:pStyle w:val="Compact"/>
      </w:pPr>
      <w:r>
        <w:t xml:space="preserve">Strong alignment with the values of the Nueva Escuela Mexicana.</w:t>
      </w:r>
    </w:p>
    <w:p>
      <w:pPr>
        <w:numPr>
          <w:ilvl w:val="0"/>
          <w:numId w:val="1002"/>
        </w:numPr>
        <w:pStyle w:val="Compact"/>
      </w:pPr>
      <w:r>
        <w:t xml:space="preserve">Effective use of collaborative learning strategies.</w:t>
      </w:r>
    </w:p>
    <w:p>
      <w:pPr>
        <w:numPr>
          <w:ilvl w:val="0"/>
          <w:numId w:val="1002"/>
        </w:numPr>
        <w:pStyle w:val="Compact"/>
      </w:pPr>
      <w:r>
        <w:t xml:space="preserve">Positive and inclusive classroom climate.</w:t>
      </w:r>
    </w:p>
    <w:p>
      <w:pPr>
        <w:numPr>
          <w:ilvl w:val="0"/>
          <w:numId w:val="1002"/>
        </w:numPr>
        <w:pStyle w:val="Compact"/>
      </w:pPr>
      <w:r>
        <w:t xml:space="preserve">Ability to connect curriculum to the local context of Mexico City.</w:t>
      </w:r>
    </w:p>
    <w:p>
      <w:pPr>
        <w:pStyle w:val="FirstParagraph"/>
      </w:pPr>
      <w:r>
        <w:rPr>
          <w:bCs/>
          <w:b/>
        </w:rPr>
        <w:t xml:space="preserve">Areas for Improvement:</w:t>
      </w:r>
    </w:p>
    <w:p>
      <w:pPr>
        <w:numPr>
          <w:ilvl w:val="0"/>
          <w:numId w:val="1003"/>
        </w:numPr>
        <w:pStyle w:val="Compact"/>
      </w:pPr>
      <w:r>
        <w:t xml:space="preserve">Enhance documentation of alignment with specific "Campos Formativos."</w:t>
      </w:r>
    </w:p>
    <w:p>
      <w:pPr>
        <w:numPr>
          <w:ilvl w:val="0"/>
          <w:numId w:val="1003"/>
        </w:numPr>
        <w:pStyle w:val="Compact"/>
      </w:pPr>
      <w:r>
        <w:t xml:space="preserve">Incorporate more student self-assessment and peer assessment techniques.</w:t>
      </w:r>
    </w:p>
    <w:p>
      <w:pPr>
        <w:numPr>
          <w:ilvl w:val="0"/>
          <w:numId w:val="1003"/>
        </w:numPr>
        <w:pStyle w:val="Compact"/>
      </w:pPr>
      <w:r>
        <w:t xml:space="preserve">Explore more advanced digital tools for interactive learning.</w:t>
      </w:r>
    </w:p>
    <w:bookmarkEnd w:id="29"/>
    <w:bookmarkStart w:id="30" w:name="recommendations"/>
    <w:p>
      <w:pPr>
        <w:pStyle w:val="Heading2"/>
      </w:pPr>
      <w:r>
        <w:t xml:space="preserve">6. Recommendations</w:t>
      </w:r>
    </w:p>
    <w:p>
      <w:pPr>
        <w:pStyle w:val="FirstParagraph"/>
      </w:pPr>
      <w:r>
        <w:t xml:space="preserve">Based on the findings of this Peer Review Report, the following recommendations are proposed for the Secondary Teacher:</w:t>
      </w:r>
    </w:p>
    <w:p>
      <w:pPr>
        <w:numPr>
          <w:ilvl w:val="0"/>
          <w:numId w:val="1004"/>
        </w:numPr>
        <w:pStyle w:val="Compact"/>
      </w:pPr>
      <w:r>
        <w:t xml:space="preserve">Participate in professional development workshops focused on the detailed implementation of the NEM curriculum mapping.</w:t>
      </w:r>
    </w:p>
    <w:p>
      <w:pPr>
        <w:numPr>
          <w:ilvl w:val="0"/>
          <w:numId w:val="1004"/>
        </w:numPr>
        <w:pStyle w:val="Compact"/>
      </w:pPr>
      <w:r>
        <w:t xml:space="preserve">Collaborate with colleagues to develop a bank of self-assessment tools tailored for Secondary students in Mexico City.</w:t>
      </w:r>
    </w:p>
    <w:p>
      <w:pPr>
        <w:numPr>
          <w:ilvl w:val="0"/>
          <w:numId w:val="1004"/>
        </w:numPr>
        <w:pStyle w:val="Compact"/>
      </w:pPr>
      <w:r>
        <w:t xml:space="preserve">Integrate more local community resources into lesson plans to further strengthen the connection between school and society.</w:t>
      </w:r>
    </w:p>
    <w:bookmarkEnd w:id="30"/>
    <w:bookmarkStart w:id="31" w:name="conclusion"/>
    <w:p>
      <w:pPr>
        <w:pStyle w:val="Heading2"/>
      </w:pPr>
      <w:r>
        <w:t xml:space="preserve">7. Conclusion</w:t>
      </w:r>
    </w:p>
    <w:p>
      <w:pPr>
        <w:pStyle w:val="FirstParagraph"/>
      </w:pPr>
      <w:r>
        <w:t xml:space="preserve">This Peer Review Report concludes that the Secondary Teacher demonstrates a high level of professional competence and commitment to the educational development of students in Mexico City. The teacher’s practices are largely aligned with the current educational reforms and contribute positively to the school community. The identified areas for improvement are minor and can be addressed through targeted professional development and collaborative planning. This review serves as a valuable tool for continuous growth and excellence in teaching.</w:t>
      </w:r>
    </w:p>
    <w:bookmarkEnd w:id="31"/>
    <w:p>
      <w:pPr>
        <w:pStyle w:val="BodyText"/>
      </w:pPr>
      <w:r>
        <w:rPr>
          <w:bCs/>
          <w:b/>
        </w:rPr>
        <w:t xml:space="preserve">Peer Reviewer Signature:</w:t>
      </w:r>
      <w:r>
        <w:t xml:space="preserve"> </w:t>
      </w:r>
      <w:r>
        <w:t xml:space="preserve">__________________________</w:t>
      </w:r>
    </w:p>
    <w:p>
      <w:pPr>
        <w:pStyle w:val="BodyText"/>
      </w:pPr>
      <w:r>
        <w:rPr>
          <w:bCs/>
          <w:b/>
        </w:rPr>
        <w:t xml:space="preserve">Name:</w:t>
      </w:r>
      <w:r>
        <w:t xml:space="preserve"> </w:t>
      </w:r>
      <w:r>
        <w:t xml:space="preserve">[Reviewer Name]</w:t>
      </w:r>
    </w:p>
    <w:p>
      <w:pPr>
        <w:pStyle w:val="BodyText"/>
      </w:pPr>
      <w:r>
        <w:rPr>
          <w:bCs/>
          <w:b/>
        </w:rPr>
        <w:t xml:space="preserve">Date:</w:t>
      </w:r>
      <w:r>
        <w:t xml:space="preserve"> </w:t>
      </w:r>
      <w:r>
        <w:t xml:space="preserve">October 24, 2023</w:t>
      </w:r>
    </w:p>
    <w:p>
      <w:pPr>
        <w:pStyle w:val="BodyText"/>
      </w:pPr>
      <w:r>
        <w:br/>
      </w:r>
    </w:p>
    <w:p>
      <w:pPr>
        <w:pStyle w:val="BodyText"/>
      </w:pPr>
      <w:r>
        <w:rPr>
          <w:bCs/>
          <w:b/>
        </w:rPr>
        <w:t xml:space="preserve">Teacher Acknowledgment:</w:t>
      </w:r>
      <w:r>
        <w:t xml:space="preserve"> </w:t>
      </w:r>
      <w:r>
        <w:t xml:space="preserve">__________________________</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Secondary Teacher - Mexico City</dc:title>
  <dc:creator/>
  <dc:language>en</dc:language>
  <cp:keywords/>
  <dcterms:created xsi:type="dcterms:W3CDTF">2026-10-10T08:52:06Z</dcterms:created>
  <dcterms:modified xsi:type="dcterms:W3CDTF">2026-10-10T08:52:06Z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