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Lagos,</w:t>
      </w:r>
      <w:r>
        <w:t xml:space="preserve"> </w:t>
      </w:r>
      <w:r>
        <w:t xml:space="preserve">Nigeria</w:t>
      </w:r>
    </w:p>
    <w:bookmarkStart w:id="20" w:name="peer-review-report"/>
    <w:p>
      <w:pPr>
        <w:pStyle w:val="Heading1"/>
      </w:pPr>
      <w:r>
        <w:t xml:space="preserve">Peer Review Report</w:t>
      </w:r>
    </w:p>
    <w:p>
      <w:pPr>
        <w:pStyle w:val="FirstParagraph"/>
      </w:pPr>
      <w:r>
        <w:rPr>
          <w:bCs/>
          <w:b/>
        </w:rPr>
        <w:t xml:space="preserve">Context:</w:t>
      </w:r>
      <w:r>
        <w:t xml:space="preserve"> </w:t>
      </w:r>
      <w:r>
        <w:t xml:space="preserve">Teacher Secondary Evaluation within the Lagos State Educational Framework</w:t>
      </w:r>
    </w:p>
    <w:p>
      <w:pPr>
        <w:pStyle w:val="BodyText"/>
      </w:pPr>
      <w:r>
        <w:rPr>
          <w:bCs/>
          <w:b/>
        </w:rPr>
        <w:t xml:space="preserve">Date of Report:</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serves as a formal assessment of instructional practice, classroom management, and professional conduct for a Teacher Secondary operating within the vibrant and demanding educational landscape of Nigeria Lagos. The Lagos State Ministry of Education has placed a significant emphasis on continuous professional development and quality assurance in secondary education. Consequently, this review is designed not merely as an evaluative tool, but as a collaborative mechanism to enhance pedagogical standards and student outcomes in alignment with the Lagos State Basic Education Board (LSBEB) curriculum.</w:t>
      </w:r>
    </w:p>
    <w:p>
      <w:pPr>
        <w:pStyle w:val="BodyText"/>
      </w:pPr>
      <w:r>
        <w:t xml:space="preserve">The review process involves a structured observation and subsequent dialogue between the peer reviewer and the Teacher Secondary. The objective is to provide constructive feedback that addresses the unique challenges and opportunities present in Lagosian secondary schools, ranging from large class sizes to the integration of modern educational technologies.</w:t>
      </w:r>
    </w:p>
    <w:bookmarkEnd w:id="21"/>
    <w:bookmarkStart w:id="22" w:name="teacher-and-observation-details"/>
    <w:p>
      <w:pPr>
        <w:pStyle w:val="Heading2"/>
      </w:pPr>
      <w:r>
        <w:t xml:space="preserve">2. Teacher and Observation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Category</w:t>
            </w:r>
          </w:p>
        </w:tc>
        <w:tc>
          <w:tcPr/>
          <w:p>
            <w:pPr>
              <w:pStyle w:val="Compact"/>
              <w:jc w:val="left"/>
            </w:pPr>
            <w:r>
              <w:t xml:space="preserve">Details</w:t>
            </w:r>
          </w:p>
        </w:tc>
      </w:tr>
      <w:tr>
        <w:tc>
          <w:tcPr/>
          <w:p>
            <w:pPr>
              <w:pStyle w:val="Compact"/>
              <w:jc w:val="left"/>
            </w:pPr>
            <w:r>
              <w:rPr>
                <w:bCs/>
                <w:b/>
              </w:rPr>
              <w:t xml:space="preserve">Teacher Name</w:t>
            </w:r>
          </w:p>
        </w:tc>
        <w:tc>
          <w:tcPr/>
          <w:p>
            <w:pPr>
              <w:pStyle w:val="Compact"/>
              <w:jc w:val="left"/>
            </w:pPr>
            <w:r>
              <w:t xml:space="preserve">[Insert Teacher Name]</w:t>
            </w:r>
          </w:p>
        </w:tc>
      </w:tr>
      <w:tr>
        <w:tc>
          <w:tcPr/>
          <w:p>
            <w:pPr>
              <w:pStyle w:val="Compact"/>
              <w:jc w:val="left"/>
            </w:pPr>
            <w:r>
              <w:rPr>
                <w:bCs/>
                <w:b/>
              </w:rPr>
              <w:t xml:space="preserve">Subject Area</w:t>
            </w:r>
          </w:p>
        </w:tc>
        <w:tc>
          <w:tcPr/>
          <w:p>
            <w:pPr>
              <w:pStyle w:val="Compact"/>
              <w:jc w:val="left"/>
            </w:pPr>
            <w:r>
              <w:t xml:space="preserve">[Insert Subject, e.g., Mathematics, English, Science]</w:t>
            </w:r>
          </w:p>
        </w:tc>
      </w:tr>
      <w:tr>
        <w:tc>
          <w:tcPr/>
          <w:p>
            <w:pPr>
              <w:pStyle w:val="Compact"/>
              <w:jc w:val="left"/>
            </w:pPr>
            <w:r>
              <w:rPr>
                <w:bCs/>
                <w:b/>
              </w:rPr>
              <w:t xml:space="preserve">School Name</w:t>
            </w:r>
          </w:p>
        </w:tc>
        <w:tc>
          <w:tcPr/>
          <w:p>
            <w:pPr>
              <w:pStyle w:val="Compact"/>
              <w:jc w:val="left"/>
            </w:pPr>
            <w:r>
              <w:t xml:space="preserve">[Insert School Name, Lagos]</w:t>
            </w:r>
          </w:p>
        </w:tc>
      </w:tr>
      <w:tr>
        <w:tc>
          <w:tcPr/>
          <w:p>
            <w:pPr>
              <w:pStyle w:val="Compact"/>
              <w:jc w:val="left"/>
            </w:pPr>
            <w:r>
              <w:rPr>
                <w:bCs/>
                <w:b/>
              </w:rPr>
              <w:t xml:space="preserve">Class Level</w:t>
            </w:r>
          </w:p>
        </w:tc>
        <w:tc>
          <w:tcPr/>
          <w:p>
            <w:pPr>
              <w:pStyle w:val="Compact"/>
              <w:jc w:val="left"/>
            </w:pPr>
            <w:r>
              <w:t xml:space="preserve">[Insert Class, e.g., SS1, JSS3]</w:t>
            </w:r>
          </w:p>
        </w:tc>
      </w:tr>
      <w:tr>
        <w:tc>
          <w:tcPr/>
          <w:p>
            <w:pPr>
              <w:pStyle w:val="Compact"/>
              <w:jc w:val="left"/>
            </w:pPr>
            <w:r>
              <w:rPr>
                <w:bCs/>
                <w:b/>
              </w:rPr>
              <w:t xml:space="preserve">Reviewer Name</w:t>
            </w:r>
          </w:p>
        </w:tc>
        <w:tc>
          <w:tcPr/>
          <w:p>
            <w:pPr>
              <w:pStyle w:val="Compact"/>
              <w:jc w:val="left"/>
            </w:pPr>
            <w:r>
              <w:t xml:space="preserve">[Insert Reviewer Name]</w:t>
            </w:r>
          </w:p>
        </w:tc>
      </w:tr>
      <w:tr>
        <w:tc>
          <w:tcPr/>
          <w:p>
            <w:pPr>
              <w:pStyle w:val="Compact"/>
              <w:jc w:val="left"/>
            </w:pPr>
            <w:r>
              <w:rPr>
                <w:bCs/>
                <w:b/>
              </w:rPr>
              <w:t xml:space="preserve">Date of Observation</w:t>
            </w:r>
          </w:p>
        </w:tc>
        <w:tc>
          <w:tcPr/>
          <w:p>
            <w:pPr>
              <w:pStyle w:val="Compact"/>
              <w:jc w:val="left"/>
            </w:pPr>
            <w:r>
              <w:t xml:space="preserve">[Insert Date]</w:t>
            </w:r>
          </w:p>
        </w:tc>
      </w:tr>
      <w:tr>
        <w:tc>
          <w:tcPr/>
          <w:p>
            <w:pPr>
              <w:pStyle w:val="Compact"/>
              <w:jc w:val="left"/>
            </w:pPr>
            <w:r>
              <w:rPr>
                <w:bCs/>
                <w:b/>
              </w:rPr>
              <w:t xml:space="preserve">Duration</w:t>
            </w:r>
          </w:p>
        </w:tc>
        <w:tc>
          <w:tcPr/>
          <w:p>
            <w:pPr>
              <w:pStyle w:val="Compact"/>
              <w:jc w:val="left"/>
            </w:pPr>
            <w:r>
              <w:t xml:space="preserve">[Insert Duration, e.g., 40 Minutes]</w:t>
            </w:r>
          </w:p>
        </w:tc>
      </w:tr>
    </w:tbl>
    <w:bookmarkEnd w:id="22"/>
    <w:bookmarkStart w:id="27" w:name="evaluation-criteria-and-observations"/>
    <w:p>
      <w:pPr>
        <w:pStyle w:val="Heading2"/>
      </w:pPr>
      <w:r>
        <w:t xml:space="preserve">3. Evaluation Criteria and Observations</w:t>
      </w:r>
    </w:p>
    <w:p>
      <w:pPr>
        <w:pStyle w:val="FirstParagraph"/>
      </w:pPr>
      <w:r>
        <w:t xml:space="preserve">The assessment of the Teacher Secondary is based on key performance indicators relevant to the Nigerian secondary education system. The following areas were scrutinized during the classroom observation in Lagos.</w:t>
      </w:r>
    </w:p>
    <w:bookmarkStart w:id="23" w:name="lesson-planning-and-content-knowledge"/>
    <w:p>
      <w:pPr>
        <w:pStyle w:val="Heading3"/>
      </w:pPr>
      <w:r>
        <w:t xml:space="preserve">3.1 Lesson Planning and Content Knowledge</w:t>
      </w:r>
    </w:p>
    <w:p>
      <w:pPr>
        <w:pStyle w:val="FirstParagraph"/>
      </w:pPr>
      <w:r>
        <w:t xml:space="preserve">The Teacher Secondary demonstrated a robust understanding of the subject matter, adhering strictly to the Lagos State curriculum guidelines. The lesson plan was well-structured, with clear learning objectives that were communicated to the students at the outset. The content was age-appropriate for the secondary level and aligned with the West African Examinations Council (WAEC) standards. The teacher effectively utilized local examples relevant to Lagos to contextualize abstract concepts, thereby enhancing student engagement and comprehension.</w:t>
      </w:r>
    </w:p>
    <w:bookmarkEnd w:id="23"/>
    <w:bookmarkStart w:id="24" w:name="instructional-delivery-and-methodology"/>
    <w:p>
      <w:pPr>
        <w:pStyle w:val="Heading3"/>
      </w:pPr>
      <w:r>
        <w:t xml:space="preserve">3.2 Instructional Delivery and Methodology</w:t>
      </w:r>
    </w:p>
    <w:p>
      <w:pPr>
        <w:pStyle w:val="FirstParagraph"/>
      </w:pPr>
      <w:r>
        <w:t xml:space="preserve">Instructional strategies employed by the Teacher Secondary were varied and effective. Moving beyond traditional rote learning, the teacher incorporated interactive methods such as group discussions and problem-solving activities. This is particularly commendable in the Lagos context, where student engagement can be challenging due to diverse learning needs. The teacher maintained a good pace, ensuring that the lesson flowed logically from introduction to conclusion. Furthermore, the use of visual aids and, where available, digital tools, indicated a commitment to modernizing the teaching approach in line with global best practices.</w:t>
      </w:r>
    </w:p>
    <w:bookmarkEnd w:id="24"/>
    <w:bookmarkStart w:id="25" w:name="classroom-management-and-discipline"/>
    <w:p>
      <w:pPr>
        <w:pStyle w:val="Heading3"/>
      </w:pPr>
      <w:r>
        <w:t xml:space="preserve">3.3 Classroom Management and Discipline</w:t>
      </w:r>
    </w:p>
    <w:p>
      <w:pPr>
        <w:pStyle w:val="FirstParagraph"/>
      </w:pPr>
      <w:r>
        <w:t xml:space="preserve">Classroom management is a critical aspect of teaching in Nigeria Lagos, where class sizes can be substantial. The Teacher Secondary exhibited strong authority and control, maintaining a conducive learning environment. Discipline was enforced fairly and consistently, in accordance with school policies. The teacher successfully managed noise levels and student behavior, ensuring that disruptions were minimal. The atmosphere was respectful, with students showing a clear regard for the teacher’s authority while feeling comfortable enough to participate actively.</w:t>
      </w:r>
    </w:p>
    <w:bookmarkEnd w:id="25"/>
    <w:bookmarkStart w:id="26" w:name="assessment-and-feedback"/>
    <w:p>
      <w:pPr>
        <w:pStyle w:val="Heading3"/>
      </w:pPr>
      <w:r>
        <w:t xml:space="preserve">3.4 Assessment and Feedback</w:t>
      </w:r>
    </w:p>
    <w:p>
      <w:pPr>
        <w:pStyle w:val="FirstParagraph"/>
      </w:pPr>
      <w:r>
        <w:t xml:space="preserve">The Teacher Secondary utilized formative assessment techniques effectively throughout the lesson. Questions were posed to check for understanding, and feedback was provided promptly. The teacher encouraged students to correct their own mistakes, fostering a growth mindset. This approach is vital for preparing secondary students for the rigorous external examinations they will face. The teacher also demonstrated an awareness of individual student progress, offering targeted support to those who struggled with specific concepts.</w:t>
      </w:r>
    </w:p>
    <w:bookmarkEnd w:id="26"/>
    <w:bookmarkEnd w:id="27"/>
    <w:bookmarkStart w:id="28" w:name="strengths-identified"/>
    <w:p>
      <w:pPr>
        <w:pStyle w:val="Heading2"/>
      </w:pPr>
      <w:r>
        <w:t xml:space="preserve">4. Strengths Identified</w:t>
      </w:r>
    </w:p>
    <w:p>
      <w:pPr>
        <w:numPr>
          <w:ilvl w:val="0"/>
          <w:numId w:val="1001"/>
        </w:numPr>
        <w:pStyle w:val="Compact"/>
      </w:pPr>
      <w:r>
        <w:rPr>
          <w:bCs/>
          <w:b/>
        </w:rPr>
        <w:t xml:space="preserve">Curriculum Alignment:</w:t>
      </w:r>
      <w:r>
        <w:t xml:space="preserve"> </w:t>
      </w:r>
      <w:r>
        <w:t xml:space="preserve">Excellent adherence to the Lagos State curriculum and WAEC standards.</w:t>
      </w:r>
    </w:p>
    <w:p>
      <w:pPr>
        <w:numPr>
          <w:ilvl w:val="0"/>
          <w:numId w:val="1001"/>
        </w:numPr>
        <w:pStyle w:val="Compact"/>
      </w:pPr>
      <w:r>
        <w:rPr>
          <w:bCs/>
          <w:b/>
        </w:rPr>
        <w:t xml:space="preserve">Engagement:</w:t>
      </w:r>
      <w:r>
        <w:t xml:space="preserve"> </w:t>
      </w:r>
      <w:r>
        <w:t xml:space="preserve">Successful use of interactive teaching methods to maintain student interest.</w:t>
      </w:r>
    </w:p>
    <w:p>
      <w:pPr>
        <w:numPr>
          <w:ilvl w:val="0"/>
          <w:numId w:val="1001"/>
        </w:numPr>
        <w:pStyle w:val="Compact"/>
      </w:pPr>
      <w:r>
        <w:rPr>
          <w:bCs/>
          <w:b/>
        </w:rPr>
        <w:t xml:space="preserve">Classroom Control:</w:t>
      </w:r>
      <w:r>
        <w:t xml:space="preserve"> </w:t>
      </w:r>
      <w:r>
        <w:t xml:space="preserve">Effective management of a large class, ensuring a disciplined yet positive environment.</w:t>
      </w:r>
    </w:p>
    <w:p>
      <w:pPr>
        <w:numPr>
          <w:ilvl w:val="0"/>
          <w:numId w:val="1001"/>
        </w:numPr>
        <w:pStyle w:val="Compact"/>
      </w:pPr>
      <w:r>
        <w:rPr>
          <w:bCs/>
          <w:b/>
        </w:rPr>
        <w:t xml:space="preserve">Subject Mastery:</w:t>
      </w:r>
      <w:r>
        <w:t xml:space="preserve"> </w:t>
      </w:r>
      <w:r>
        <w:t xml:space="preserve">Deep knowledge of the subject matter, allowing for clear and accurate explanations.</w:t>
      </w:r>
    </w:p>
    <w:p>
      <w:pPr>
        <w:numPr>
          <w:ilvl w:val="0"/>
          <w:numId w:val="1001"/>
        </w:numPr>
        <w:pStyle w:val="Compact"/>
      </w:pPr>
      <w:r>
        <w:rPr>
          <w:bCs/>
          <w:b/>
        </w:rPr>
        <w:t xml:space="preserve">Professionalism:</w:t>
      </w:r>
      <w:r>
        <w:t xml:space="preserve"> </w:t>
      </w:r>
      <w:r>
        <w:t xml:space="preserve">Punctuality, preparedness, and a professional demeanor throughout the lesson.</w:t>
      </w:r>
    </w:p>
    <w:bookmarkEnd w:id="28"/>
    <w:bookmarkStart w:id="29" w:name="areas-for-improvement"/>
    <w:p>
      <w:pPr>
        <w:pStyle w:val="Heading2"/>
      </w:pPr>
      <w:r>
        <w:t xml:space="preserve">5. Areas for Improvement</w:t>
      </w:r>
    </w:p>
    <w:p>
      <w:pPr>
        <w:numPr>
          <w:ilvl w:val="0"/>
          <w:numId w:val="1002"/>
        </w:numPr>
        <w:pStyle w:val="Compact"/>
      </w:pPr>
      <w:r>
        <w:rPr>
          <w:bCs/>
          <w:b/>
        </w:rPr>
        <w:t xml:space="preserve">Differentiation:</w:t>
      </w:r>
      <w:r>
        <w:t xml:space="preserve"> </w:t>
      </w:r>
      <w:r>
        <w:t xml:space="preserve">While the lesson was engaging, there is room for more differentiated instruction to cater to students with varying learning abilities within the class.</w:t>
      </w:r>
    </w:p>
    <w:p>
      <w:pPr>
        <w:numPr>
          <w:ilvl w:val="0"/>
          <w:numId w:val="1002"/>
        </w:numPr>
        <w:pStyle w:val="Compact"/>
      </w:pPr>
      <w:r>
        <w:rPr>
          <w:bCs/>
          <w:b/>
        </w:rPr>
        <w:t xml:space="preserve">Technology Integration:</w:t>
      </w:r>
      <w:r>
        <w:t xml:space="preserve"> </w:t>
      </w:r>
      <w:r>
        <w:t xml:space="preserve">Further integration of educational technology could enhance the learning experience, given the increasing availability of digital resources in Lagos schools.</w:t>
      </w:r>
    </w:p>
    <w:p>
      <w:pPr>
        <w:numPr>
          <w:ilvl w:val="0"/>
          <w:numId w:val="1002"/>
        </w:numPr>
        <w:pStyle w:val="Compact"/>
      </w:pPr>
      <w:r>
        <w:rPr>
          <w:bCs/>
          <w:b/>
        </w:rPr>
        <w:t xml:space="preserve">Student-Centered Learning:</w:t>
      </w:r>
      <w:r>
        <w:t xml:space="preserve"> </w:t>
      </w:r>
      <w:r>
        <w:t xml:space="preserve">Encouraging more student-led discussions and peer-to-peer learning could further develop critical thinking skills among secondary students.</w:t>
      </w:r>
    </w:p>
    <w:bookmarkEnd w:id="29"/>
    <w:bookmarkStart w:id="30" w:name="recommendations-and-action-plan"/>
    <w:p>
      <w:pPr>
        <w:pStyle w:val="Heading2"/>
      </w:pPr>
      <w:r>
        <w:t xml:space="preserve">6. Recommendations and Action Plan</w:t>
      </w:r>
    </w:p>
    <w:p>
      <w:pPr>
        <w:pStyle w:val="FirstParagraph"/>
      </w:pPr>
      <w:r>
        <w:t xml:space="preserve">Based on the observations made during this Peer Review Report, the following recommendations are proposed for the Teacher Secondary:</w:t>
      </w:r>
    </w:p>
    <w:p>
      <w:pPr>
        <w:numPr>
          <w:ilvl w:val="0"/>
          <w:numId w:val="1003"/>
        </w:numPr>
        <w:pStyle w:val="Compact"/>
      </w:pPr>
      <w:r>
        <w:rPr>
          <w:bCs/>
          <w:b/>
        </w:rPr>
        <w:t xml:space="preserve">Professional Development:</w:t>
      </w:r>
      <w:r>
        <w:t xml:space="preserve"> </w:t>
      </w:r>
      <w:r>
        <w:t xml:space="preserve">Attend workshops on differentiated instruction and technology integration offered by the Lagos State Teaching Service Commission.</w:t>
      </w:r>
    </w:p>
    <w:p>
      <w:pPr>
        <w:numPr>
          <w:ilvl w:val="0"/>
          <w:numId w:val="1003"/>
        </w:numPr>
        <w:pStyle w:val="Compact"/>
      </w:pPr>
      <w:r>
        <w:rPr>
          <w:bCs/>
          <w:b/>
        </w:rPr>
        <w:t xml:space="preserve">Peer Collaboration:</w:t>
      </w:r>
      <w:r>
        <w:t xml:space="preserve"> </w:t>
      </w:r>
      <w:r>
        <w:t xml:space="preserve">Engage in regular lesson planning sessions with colleagues to share best practices and innovative teaching strategies.</w:t>
      </w:r>
    </w:p>
    <w:p>
      <w:pPr>
        <w:numPr>
          <w:ilvl w:val="0"/>
          <w:numId w:val="1003"/>
        </w:numPr>
        <w:pStyle w:val="Compact"/>
      </w:pPr>
      <w:r>
        <w:rPr>
          <w:bCs/>
          <w:b/>
        </w:rPr>
        <w:t xml:space="preserve">Reflective Practice:</w:t>
      </w:r>
      <w:r>
        <w:t xml:space="preserve"> </w:t>
      </w:r>
      <w:r>
        <w:t xml:space="preserve">Maintain a teaching journal to reflect on lessons and identify areas for continuous improvement.</w:t>
      </w:r>
    </w:p>
    <w:p>
      <w:pPr>
        <w:numPr>
          <w:ilvl w:val="0"/>
          <w:numId w:val="1003"/>
        </w:numPr>
        <w:pStyle w:val="Compact"/>
      </w:pPr>
      <w:r>
        <w:rPr>
          <w:bCs/>
          <w:b/>
        </w:rPr>
        <w:t xml:space="preserve">Resource Utilization:</w:t>
      </w:r>
      <w:r>
        <w:t xml:space="preserve"> </w:t>
      </w:r>
      <w:r>
        <w:t xml:space="preserve">Explore and incorporate more local and digital resources to make lessons more relevant and engaging for Lagosian students.</w:t>
      </w:r>
    </w:p>
    <w:p>
      <w:pPr>
        <w:pStyle w:val="FirstParagraph"/>
      </w:pPr>
      <w:r>
        <w:t xml:space="preserve">The Teacher Secondary is encouraged to view this feedback as an opportunity for growth and professional enhancement. The ultimate goal is to improve the quality of education provided to students in Lagos, preparing them for future academic and career success.</w:t>
      </w:r>
    </w:p>
    <w:bookmarkEnd w:id="30"/>
    <w:bookmarkStart w:id="31" w:name="conclusion"/>
    <w:p>
      <w:pPr>
        <w:pStyle w:val="Heading2"/>
      </w:pPr>
      <w:r>
        <w:t xml:space="preserve">7. Conclusion</w:t>
      </w:r>
    </w:p>
    <w:p>
      <w:pPr>
        <w:pStyle w:val="FirstParagraph"/>
      </w:pPr>
      <w:r>
        <w:t xml:space="preserve">In conclusion, this Peer Review Report highlights the commendable efforts of the Teacher Secondary in delivering high-quality education within the Lagos State system. The teacher’s dedication, subject expertise, and effective classroom management are significant assets to the school. By addressing the identified areas for improvement, the teacher can further elevate their practice and contribute even more effectively to the educational development of secondary students in Nigeria Lagos.</w:t>
      </w:r>
    </w:p>
    <w:bookmarkEnd w:id="31"/>
    <w:p>
      <w:pPr>
        <w:pStyle w:val="BodyText"/>
      </w:pPr>
      <w:r>
        <w:rPr>
          <w:bCs/>
          <w:b/>
        </w:rPr>
        <w:t xml:space="preserve">Reviewer Signature:</w:t>
      </w:r>
      <w:r>
        <w:t xml:space="preserve"> </w:t>
      </w:r>
      <w:r>
        <w:t xml:space="preserve">__________________________</w:t>
      </w:r>
    </w:p>
    <w:p>
      <w:pPr>
        <w:pStyle w:val="BodyText"/>
      </w:pPr>
      <w:r>
        <w:rPr>
          <w:bCs/>
          <w:b/>
        </w:rPr>
        <w:t xml:space="preserve">Date:</w:t>
      </w:r>
      <w:r>
        <w:t xml:space="preserve"> </w:t>
      </w:r>
      <w:r>
        <w:t xml:space="preserve">__________________________</w:t>
      </w:r>
    </w:p>
    <w:p>
      <w:pPr>
        <w:pStyle w:val="BodyText"/>
      </w:pPr>
      <w:r>
        <w:br/>
      </w:r>
    </w:p>
    <w:p>
      <w:pPr>
        <w:pStyle w:val="BodyText"/>
      </w:pPr>
      <w:r>
        <w:rPr>
          <w:bCs/>
          <w:b/>
        </w:rPr>
        <w:t xml:space="preserve">Teacher Secondary Signature:</w:t>
      </w:r>
      <w:r>
        <w:t xml:space="preserve"> </w:t>
      </w:r>
      <w:r>
        <w:t xml:space="preserve">__________________________</w:t>
      </w:r>
    </w:p>
    <w:p>
      <w:pPr>
        <w:pStyle w:val="BodyText"/>
      </w:pPr>
      <w:r>
        <w:rPr>
          <w:bCs/>
          <w:b/>
        </w:rPr>
        <w:t xml:space="preserve">Date: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Secondary - Lagos, Nigeria</dc:title>
  <dc:creator/>
  <dc:language>en</dc:language>
  <cp:keywords/>
  <dcterms:created xsi:type="dcterms:W3CDTF">2026-10-10T03:18:31Z</dcterms:created>
  <dcterms:modified xsi:type="dcterms:W3CDTF">2026-10-10T03:18:31Z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