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Senegal</w:t>
      </w:r>
      <w:r>
        <w:t xml:space="preserve"> </w:t>
      </w:r>
      <w:r>
        <w:t xml:space="preserve">Dakar</w:t>
      </w:r>
    </w:p>
    <w:bookmarkStart w:id="21" w:name="peer-review-report"/>
    <w:p>
      <w:pPr>
        <w:pStyle w:val="Heading1"/>
      </w:pPr>
      <w:r>
        <w:t xml:space="preserve">Peer Review Report</w:t>
      </w:r>
    </w:p>
    <w:bookmarkStart w:id="20" w:name="teacher-secondary-evaluation-framework"/>
    <w:p>
      <w:pPr>
        <w:pStyle w:val="Heading2"/>
      </w:pPr>
      <w:r>
        <w:t xml:space="preserve">Teacher Secondary Evaluation Framework</w:t>
      </w:r>
    </w:p>
    <w:p>
      <w:pPr>
        <w:pStyle w:val="FirstParagraph"/>
      </w:pPr>
      <w:r>
        <w:rPr>
          <w:bCs/>
          <w:b/>
        </w:rPr>
        <w:t xml:space="preserve">Location:</w:t>
      </w:r>
      <w:r>
        <w:t xml:space="preserve"> </w:t>
      </w:r>
      <w:r>
        <w:t xml:space="preserve">Dakar, Senegal</w:t>
      </w:r>
    </w:p>
    <w:p>
      <w:pPr>
        <w:pStyle w:val="BodyText"/>
      </w:pPr>
      <w:r>
        <w:rPr>
          <w:bCs/>
          <w:b/>
        </w:rPr>
        <w:t xml:space="preserve">Ministry of Education Context:</w:t>
      </w:r>
      <w:r>
        <w:t xml:space="preserve"> </w:t>
      </w:r>
      <w:r>
        <w:t xml:space="preserve">Republic of Senegal</w:t>
      </w:r>
    </w:p>
    <w:bookmarkEnd w:id="20"/>
    <w:bookmarkEnd w:id="21"/>
    <w:bookmarkStart w:id="22" w:name="general-information"/>
    <w:p>
      <w:pPr>
        <w:pStyle w:val="Heading3"/>
      </w:pPr>
      <w:r>
        <w:t xml:space="preserve">1. General Information</w:t>
      </w:r>
    </w:p>
    <w:p>
      <w:pPr>
        <w:pStyle w:val="FirstParagraph"/>
      </w:pPr>
      <w:r>
        <w:rPr>
          <w:bCs/>
          <w:b/>
        </w:rPr>
        <w:t xml:space="preserve">Date of Review:</w:t>
      </w:r>
      <w:r>
        <w:t xml:space="preserve"> </w:t>
      </w:r>
      <w:r>
        <w:t xml:space="preserve">October 15, 2023</w:t>
      </w:r>
    </w:p>
    <w:p>
      <w:pPr>
        <w:pStyle w:val="BodyText"/>
      </w:pPr>
      <w:r>
        <w:rPr>
          <w:bCs/>
          <w:b/>
        </w:rPr>
        <w:t xml:space="preserve">School Name:</w:t>
      </w:r>
      <w:r>
        <w:t xml:space="preserve"> </w:t>
      </w:r>
      <w:r>
        <w:t xml:space="preserve">Lycée Blaise Diagne, Dakar</w:t>
      </w:r>
    </w:p>
    <w:p>
      <w:pPr>
        <w:pStyle w:val="BodyText"/>
      </w:pPr>
      <w:r>
        <w:rPr>
          <w:bCs/>
          <w:b/>
        </w:rPr>
        <w:t xml:space="preserve">Teacher Name:</w:t>
      </w:r>
      <w:r>
        <w:t xml:space="preserve"> </w:t>
      </w:r>
      <w:r>
        <w:t xml:space="preserve">[Teacher Name]</w:t>
      </w:r>
    </w:p>
    <w:p>
      <w:pPr>
        <w:pStyle w:val="BodyText"/>
      </w:pPr>
      <w:r>
        <w:rPr>
          <w:bCs/>
          <w:b/>
        </w:rPr>
        <w:t xml:space="preserve">Subject:</w:t>
      </w:r>
      <w:r>
        <w:t xml:space="preserve"> </w:t>
      </w:r>
      <w:r>
        <w:t xml:space="preserve">Mathematics / Sciences / Literature</w:t>
      </w:r>
    </w:p>
    <w:p>
      <w:pPr>
        <w:pStyle w:val="BodyText"/>
      </w:pPr>
      <w:r>
        <w:rPr>
          <w:bCs/>
          <w:b/>
        </w:rPr>
        <w:t xml:space="preserve">Reviewer Name:</w:t>
      </w:r>
      <w:r>
        <w:t xml:space="preserve"> </w:t>
      </w:r>
      <w:r>
        <w:t xml:space="preserve">[Reviewer Name]</w:t>
      </w:r>
    </w:p>
    <w:p>
      <w:pPr>
        <w:pStyle w:val="BodyText"/>
      </w:pPr>
      <w:r>
        <w:rPr>
          <w:bCs/>
          <w:b/>
        </w:rPr>
        <w:t xml:space="preserve">Reviewer Role:</w:t>
      </w:r>
      <w:r>
        <w:t xml:space="preserve"> </w:t>
      </w:r>
      <w:r>
        <w:t xml:space="preserve">Senior Pedagogical Advisor</w:t>
      </w:r>
    </w:p>
    <w:bookmarkEnd w:id="22"/>
    <w:bookmarkStart w:id="23" w:name="introduction-and-context"/>
    <w:p>
      <w:pPr>
        <w:pStyle w:val="Heading3"/>
      </w:pPr>
      <w:r>
        <w:t xml:space="preserve">2. Introduction and Context</w:t>
      </w:r>
    </w:p>
    <w:p>
      <w:pPr>
        <w:pStyle w:val="FirstParagraph"/>
      </w:pPr>
      <w:r>
        <w:t xml:space="preserve">This Peer Review Report serves as a formal assessment of the professional practice of a Teacher Secondary within the educational landscape of Senegal Dakar. The review is conducted in alignment with the national pedagogical standards set by the Ministry of Education, aiming to enhance the quality of secondary education in the capital region. The objective is to provide constructive feedback that respects the cultural context of Senegal while promoting modern pedagogical techniques suitable for the Dakar region.</w:t>
      </w:r>
    </w:p>
    <w:p>
      <w:pPr>
        <w:pStyle w:val="BodyText"/>
      </w:pPr>
      <w:r>
        <w:t xml:space="preserve">The review focuses on classroom management, instructional delivery, student engagement, and the integration of local context into the curriculum. It is designed to support the continuous professional development of the Teacher Secondary, ensuring they are equipped to meet the diverse needs of students in Dakar.</w:t>
      </w:r>
    </w:p>
    <w:bookmarkEnd w:id="23"/>
    <w:bookmarkStart w:id="24" w:name="classroom-management-and-environment"/>
    <w:p>
      <w:pPr>
        <w:pStyle w:val="Heading3"/>
      </w:pPr>
      <w:r>
        <w:t xml:space="preserve">3. Classroom Management and Environment</w:t>
      </w:r>
    </w:p>
    <w:p>
      <w:pPr>
        <w:pStyle w:val="FirstParagraph"/>
      </w:pPr>
      <w:r>
        <w:t xml:space="preserve">The Teacher Secondary demonstrates a strong ability to maintain order and discipline within the classroom, which is crucial in the high-density educational environment of Dakar. The classroom atmosphere is respectful and conducive to learning. The teacher effectively utilizes the physical space, ensuring that all students have access to learning materials.</w:t>
      </w:r>
    </w:p>
    <w:p>
      <w:pPr>
        <w:pStyle w:val="BodyText"/>
      </w:pPr>
      <w:r>
        <w:t xml:space="preserve">However, there is room for improvement in managing large class sizes, a common challenge in Senegal Dakar. The teacher is encouraged to implement more structured group work strategies to maximize student participation and reduce passive learning. Additionally, the use of visual aids and local examples can help reinforce concepts and make the learning environment more engaging for students.</w:t>
      </w:r>
    </w:p>
    <w:bookmarkEnd w:id="24"/>
    <w:bookmarkStart w:id="25" w:name="Xd830e0634f1e91ba5577d3270d781be77925bae"/>
    <w:p>
      <w:pPr>
        <w:pStyle w:val="Heading3"/>
      </w:pPr>
      <w:r>
        <w:t xml:space="preserve">4. Instructional Delivery and Content Knowledge</w:t>
      </w:r>
    </w:p>
    <w:p>
      <w:pPr>
        <w:pStyle w:val="FirstParagraph"/>
      </w:pPr>
      <w:r>
        <w:t xml:space="preserve">The Teacher Secondary exhibits a deep understanding of the subject matter and aligns lessons with the national curriculum. The delivery of content is clear and methodical, ensuring that students grasp fundamental concepts. The teacher effectively uses the French language, as required by the national education system, while occasionally incorporating Wolof to clarify complex ideas, which is a positive practice in the Senegal Dakar context.</w:t>
      </w:r>
    </w:p>
    <w:p>
      <w:pPr>
        <w:pStyle w:val="BodyText"/>
      </w:pPr>
      <w:r>
        <w:t xml:space="preserve">To further enhance instructional delivery, the teacher should incorporate more interactive teaching methods, such as problem-based learning and collaborative projects. This approach can help students develop critical thinking skills and apply their knowledge to real-world situations relevant to Dakar and Senegal. Additionally, the integration of digital tools, where available, can enrich the learning experience and prepare students for the modern workforce.</w:t>
      </w:r>
    </w:p>
    <w:bookmarkEnd w:id="25"/>
    <w:bookmarkStart w:id="26" w:name="student-engagement-and-assessment"/>
    <w:p>
      <w:pPr>
        <w:pStyle w:val="Heading3"/>
      </w:pPr>
      <w:r>
        <w:t xml:space="preserve">5. Student Engagement and Assessment</w:t>
      </w:r>
    </w:p>
    <w:p>
      <w:pPr>
        <w:pStyle w:val="FirstParagraph"/>
      </w:pPr>
      <w:r>
        <w:t xml:space="preserve">Student engagement is a key focus of this Peer Review Report. The Teacher Secondary successfully fosters a positive relationship with students, encouraging them to ask questions and participate in discussions. The teacher uses a variety of assessment methods, including quizzes, homework, and oral examinations, to evaluate student progress.</w:t>
      </w:r>
    </w:p>
    <w:p>
      <w:pPr>
        <w:pStyle w:val="BodyText"/>
      </w:pPr>
      <w:r>
        <w:t xml:space="preserve">However, the teacher should consider implementing more formative assessment strategies to provide timely feedback and support student learning. This can include peer assessments, self-assessments, and regular check-ins to monitor student understanding. Additionally, the teacher should ensure that assessments are inclusive and accommodate the diverse learning needs of students in Senegal Dakar.</w:t>
      </w:r>
    </w:p>
    <w:bookmarkEnd w:id="26"/>
    <w:bookmarkStart w:id="27" w:name="professionalism-and-collaboration"/>
    <w:p>
      <w:pPr>
        <w:pStyle w:val="Heading3"/>
      </w:pPr>
      <w:r>
        <w:t xml:space="preserve">6. Professionalism and Collaboration</w:t>
      </w:r>
    </w:p>
    <w:p>
      <w:pPr>
        <w:pStyle w:val="FirstParagraph"/>
      </w:pPr>
      <w:r>
        <w:t xml:space="preserve">The Teacher Secondary demonstrates a high level of professionalism and commitment to their role. They actively participate in school meetings and collaborate with colleagues to improve teaching practices. The teacher is open to feedback and shows a willingness to engage in continuous professional development.</w:t>
      </w:r>
    </w:p>
    <w:p>
      <w:pPr>
        <w:pStyle w:val="BodyText"/>
      </w:pPr>
      <w:r>
        <w:t xml:space="preserve">To further enhance their professional growth, the teacher is encouraged to seek out opportunities for mentorship and peer observation. Engaging with the broader educational community in Dakar can provide valuable insights and support for their teaching practice. Additionally, the teacher should stay informed about the latest educational trends and policies in Senegal to ensure their teaching remains relevant and effective.</w:t>
      </w:r>
    </w:p>
    <w:bookmarkEnd w:id="27"/>
    <w:bookmarkStart w:id="28" w:name="recommendations-and-action-plan"/>
    <w:p>
      <w:pPr>
        <w:pStyle w:val="Heading3"/>
      </w:pPr>
      <w:r>
        <w:t xml:space="preserve">7. Recommendations and Action Plan</w:t>
      </w:r>
    </w:p>
    <w:p>
      <w:pPr>
        <w:pStyle w:val="FirstParagraph"/>
      </w:pPr>
      <w:r>
        <w:t xml:space="preserve">Based on the findings of this Peer Review Report, the following recommendations are made for the Teacher Secondary:</w:t>
      </w:r>
    </w:p>
    <w:p>
      <w:pPr>
        <w:numPr>
          <w:ilvl w:val="0"/>
          <w:numId w:val="1001"/>
        </w:numPr>
        <w:pStyle w:val="Compact"/>
      </w:pPr>
      <w:r>
        <w:t xml:space="preserve">Implement more interactive and student-centered teaching methods to enhance engagement.</w:t>
      </w:r>
    </w:p>
    <w:p>
      <w:pPr>
        <w:numPr>
          <w:ilvl w:val="0"/>
          <w:numId w:val="1001"/>
        </w:numPr>
        <w:pStyle w:val="Compact"/>
      </w:pPr>
      <w:r>
        <w:t xml:space="preserve">Develop strategies to manage large class sizes effectively, such as structured group work.</w:t>
      </w:r>
    </w:p>
    <w:p>
      <w:pPr>
        <w:numPr>
          <w:ilvl w:val="0"/>
          <w:numId w:val="1001"/>
        </w:numPr>
        <w:pStyle w:val="Compact"/>
      </w:pPr>
      <w:r>
        <w:t xml:space="preserve">Incorporate more formative assessment techniques to provide timely feedback.</w:t>
      </w:r>
    </w:p>
    <w:p>
      <w:pPr>
        <w:numPr>
          <w:ilvl w:val="0"/>
          <w:numId w:val="1001"/>
        </w:numPr>
        <w:pStyle w:val="Compact"/>
      </w:pPr>
      <w:r>
        <w:t xml:space="preserve">Seek opportunities for professional development and collaboration with colleagues in Dakar.</w:t>
      </w:r>
    </w:p>
    <w:p>
      <w:pPr>
        <w:numPr>
          <w:ilvl w:val="0"/>
          <w:numId w:val="1001"/>
        </w:numPr>
        <w:pStyle w:val="Compact"/>
      </w:pPr>
      <w:r>
        <w:t xml:space="preserve">Integrate local context and real-world examples into lessons to make learning more relevant.</w:t>
      </w:r>
    </w:p>
    <w:p>
      <w:pPr>
        <w:pStyle w:val="FirstParagraph"/>
      </w:pPr>
      <w:r>
        <w:t xml:space="preserve">The teacher is expected to develop an action plan within the next month to address these recommendations and track their progress. Follow-up reviews will be conducted to assess the implementation of these strategies.</w:t>
      </w:r>
    </w:p>
    <w:bookmarkEnd w:id="28"/>
    <w:bookmarkStart w:id="29" w:name="conclusion"/>
    <w:p>
      <w:pPr>
        <w:pStyle w:val="Heading3"/>
      </w:pPr>
      <w:r>
        <w:t xml:space="preserve">8. Conclusion</w:t>
      </w:r>
    </w:p>
    <w:p>
      <w:pPr>
        <w:pStyle w:val="FirstParagraph"/>
      </w:pPr>
      <w:r>
        <w:t xml:space="preserve">This Peer Review Report highlights the strengths and areas for improvement of the Teacher Secondary in the context of Senegal Dakar. The teacher demonstrates a strong commitment to their students and the educational mission of the school. By implementing the recommended strategies, the teacher can further enhance their practice and contribute to the improvement of secondary education in Dakar.</w:t>
      </w:r>
    </w:p>
    <w:p>
      <w:pPr>
        <w:pStyle w:val="BodyText"/>
      </w:pPr>
      <w:r>
        <w:t xml:space="preserve">The review process is intended to be supportive and constructive, fostering a culture of continuous improvement and professional growth. The teacher is encouraged to view this report as a valuable tool for their development and to engage actively in the recommended actions.</w:t>
      </w:r>
    </w:p>
    <w:bookmarkEnd w:id="29"/>
    <w:p>
      <w:pPr>
        <w:pStyle w:val="BodyText"/>
      </w:pPr>
      <w:r>
        <w:rPr>
          <w:bCs/>
          <w:b/>
        </w:rPr>
        <w:t xml:space="preserve">Teacher Signature:</w:t>
      </w:r>
    </w:p>
    <w:p>
      <w:pPr>
        <w:pStyle w:val="BodyText"/>
      </w:pPr>
      <w:r>
        <w:t xml:space="preserve">Date: _______________</w:t>
      </w:r>
    </w:p>
    <w:p>
      <w:pPr>
        <w:pStyle w:val="BodyText"/>
      </w:pPr>
      <w:r>
        <w:rPr>
          <w:bCs/>
          <w:b/>
        </w:rPr>
        <w:t xml:space="preserve">Reviewer Signature:</w:t>
      </w:r>
    </w:p>
    <w:p>
      <w:pPr>
        <w:pStyle w:val="BodyText"/>
      </w:pP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Teacher Secondary - Senegal Dakar</dc:title>
  <dc:creator/>
  <dc:language>en</dc:language>
  <cp:keywords/>
  <dcterms:created xsi:type="dcterms:W3CDTF">2026-10-10T04:18:06Z</dcterms:created>
  <dcterms:modified xsi:type="dcterms:W3CDTF">2026-10-10T04:18:06Z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