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Teacher Name:</w:t>
      </w:r>
      <w:r>
        <w:t xml:space="preserve"> </w:t>
      </w:r>
      <w:r>
        <w:t xml:space="preserve">Mr. K. Perera</w:t>
      </w:r>
    </w:p>
    <w:p>
      <w:pPr>
        <w:pStyle w:val="BodyText"/>
      </w:pPr>
      <w:r>
        <w:rPr>
          <w:bCs/>
          <w:b/>
        </w:rPr>
        <w:t xml:space="preserve">Subject:</w:t>
      </w:r>
      <w:r>
        <w:t xml:space="preserve"> </w:t>
      </w:r>
      <w:r>
        <w:t xml:space="preserve">Mathematics (Grade 10)</w:t>
      </w:r>
    </w:p>
    <w:p>
      <w:pPr>
        <w:pStyle w:val="BodyText"/>
      </w:pPr>
      <w:r>
        <w:rPr>
          <w:bCs/>
          <w:b/>
        </w:rPr>
        <w:t xml:space="preserve">Role:</w:t>
      </w:r>
      <w:r>
        <w:t xml:space="preserve"> </w:t>
      </w:r>
      <w:r>
        <w:t xml:space="preserve">Teacher Secondary</w:t>
      </w:r>
    </w:p>
    <w:p>
      <w:pPr>
        <w:pStyle w:val="BodyText"/>
      </w:pPr>
      <w:r>
        <w:rPr>
          <w:bCs/>
          <w:b/>
        </w:rPr>
        <w:t xml:space="preserve">School:</w:t>
      </w:r>
      <w:r>
        <w:t xml:space="preserve"> </w:t>
      </w:r>
      <w:r>
        <w:t xml:space="preserve">Royal College, Colombo 07</w:t>
      </w:r>
    </w:p>
    <w:p>
      <w:pPr>
        <w:pStyle w:val="BodyText"/>
      </w:pPr>
      <w:r>
        <w:rPr>
          <w:bCs/>
          <w:b/>
        </w:rPr>
        <w:t xml:space="preserve">Reviewer:</w:t>
      </w:r>
      <w:r>
        <w:t xml:space="preserve"> </w:t>
      </w:r>
      <w:r>
        <w:t xml:space="preserve">Ms. S. Fernando (Senior Master)</w:t>
      </w:r>
    </w:p>
    <w:p>
      <w:pPr>
        <w:pStyle w:val="BodyText"/>
      </w:pPr>
      <w:r>
        <w:rPr>
          <w:bCs/>
          <w:b/>
        </w:rPr>
        <w:t xml:space="preserve">Date of Observation:</w:t>
      </w:r>
      <w:r>
        <w:t xml:space="preserve"> </w:t>
      </w:r>
      <w:r>
        <w:t xml:space="preserve">October 15, 2023</w:t>
      </w:r>
    </w:p>
    <w:p>
      <w:pPr>
        <w:pStyle w:val="BodyText"/>
      </w:pPr>
      <w:r>
        <w:rPr>
          <w:bCs/>
          <w:b/>
        </w:rPr>
        <w:t xml:space="preserve">Duration:</w:t>
      </w:r>
      <w:r>
        <w:t xml:space="preserve"> </w:t>
      </w:r>
      <w:r>
        <w:t xml:space="preserve">40 Minutes</w:t>
      </w:r>
    </w:p>
    <w:p>
      <w:pPr>
        <w:pStyle w:val="BodyText"/>
      </w:pPr>
      <w:r>
        <w:rPr>
          <w:bCs/>
          <w:b/>
        </w:rPr>
        <w:t xml:space="preserve">Context:</w:t>
      </w:r>
      <w:r>
        <w:t xml:space="preserve"> </w:t>
      </w:r>
      <w:r>
        <w:t xml:space="preserve">Sri Lanka Colombo National Curriculum</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professional development standards set forth by the Department of Education, Sri Lanka. The primary objective of this review is to evaluate the pedagogical effectiveness, classroom management, and curriculum alignment of a</w:t>
      </w:r>
      <w:r>
        <w:t xml:space="preserve"> </w:t>
      </w:r>
      <w:r>
        <w:rPr>
          <w:bCs/>
          <w:b/>
        </w:rPr>
        <w:t xml:space="preserve">Teacher Secondary</w:t>
      </w:r>
      <w:r>
        <w:t xml:space="preserve"> </w:t>
      </w:r>
      <w:r>
        <w:t xml:space="preserve">within the competitive and academically rigorous environment of</w:t>
      </w:r>
      <w:r>
        <w:t xml:space="preserve"> </w:t>
      </w:r>
      <w:r>
        <w:rPr>
          <w:bCs/>
          <w:b/>
        </w:rPr>
        <w:t xml:space="preserve">Sri Lanka Colombo</w:t>
      </w:r>
      <w:r>
        <w:t xml:space="preserve">.</w:t>
      </w:r>
    </w:p>
    <w:p>
      <w:pPr>
        <w:pStyle w:val="BodyText"/>
      </w:pPr>
      <w:r>
        <w:t xml:space="preserve">The observation took place at a prominent secondary school in Colombo, where the academic expectations are high, and the student body is diverse. The lesson observed focused on the topic of "Quadratic Equations," a critical component of the Grade 10 Mathematics syllabus. The review aims to provide constructive feedback that supports the teacher's growth while ensuring the highest quality of education for students preparing for their G.C.E. Ordinary Level examinations.</w:t>
      </w:r>
    </w:p>
    <w:bookmarkEnd w:id="21"/>
    <w:bookmarkStart w:id="22" w:name="lesson-planning-and-curriculum-alignment"/>
    <w:p>
      <w:pPr>
        <w:pStyle w:val="Heading2"/>
      </w:pPr>
      <w:r>
        <w:t xml:space="preserve">2. Lesson Planning and Curriculum Alignment</w:t>
      </w:r>
    </w:p>
    <w:p>
      <w:pPr>
        <w:pStyle w:val="FirstParagraph"/>
      </w:pPr>
      <w:r>
        <w:t xml:space="preserve">The</w:t>
      </w:r>
      <w:r>
        <w:t xml:space="preserve"> </w:t>
      </w:r>
      <w:r>
        <w:rPr>
          <w:bCs/>
          <w:b/>
        </w:rPr>
        <w:t xml:space="preserve">Teacher Secondary</w:t>
      </w:r>
      <w:r>
        <w:t xml:space="preserve"> </w:t>
      </w:r>
      <w:r>
        <w:t xml:space="preserve">demonstrated a thorough understanding of the national curriculum guidelines. The lesson plan was well-structured, with clear learning objectives that aligned directly with the Ministry of Education's requirements for Grade 10 Mathematics in</w:t>
      </w:r>
      <w:r>
        <w:t xml:space="preserve"> </w:t>
      </w:r>
      <w:r>
        <w:rPr>
          <w:bCs/>
          <w:b/>
        </w:rPr>
        <w:t xml:space="preserve">Sri Lanka Colombo</w:t>
      </w:r>
      <w:r>
        <w:t xml:space="preserve">. The objectives were displayed at the beginning of the lesson, ensuring transparency for the students.</w:t>
      </w:r>
    </w:p>
    <w:p>
      <w:pPr>
        <w:pStyle w:val="BodyText"/>
      </w:pPr>
      <w:r>
        <w:t xml:space="preserve">The integration of local context was evident. The teacher utilized real-world examples relevant to the Colombo urban environment, such as calculating the trajectory of projectiles in local sports stadiums, to explain abstract mathematical concepts. This contextualization is vital in engaging students in</w:t>
      </w:r>
      <w:r>
        <w:t xml:space="preserve"> </w:t>
      </w:r>
      <w:r>
        <w:rPr>
          <w:bCs/>
          <w:b/>
        </w:rPr>
        <w:t xml:space="preserve">Sri Lanka Colombo</w:t>
      </w:r>
      <w:r>
        <w:t xml:space="preserve">, where connecting theoretical knowledge to practical, local scenarios enhances comprehension and retention.</w:t>
      </w:r>
    </w:p>
    <w:p>
      <w:pPr>
        <w:pStyle w:val="BodyText"/>
      </w:pPr>
      <w:r>
        <w:rPr>
          <w:bCs/>
          <w:b/>
        </w:rPr>
        <w:t xml:space="preserve">Rating:</w:t>
      </w:r>
      <w:r>
        <w:t xml:space="preserve"> </w:t>
      </w:r>
      <w:r>
        <w:t xml:space="preserve">Excellent. The lesson plan was comprehensive, culturally relevant, and strictly adhered to the national syllabus.</w:t>
      </w:r>
    </w:p>
    <w:bookmarkEnd w:id="22"/>
    <w:bookmarkStart w:id="23" w:name="Xb730f5caca89f3e1f101daa4802769af67ddc24"/>
    <w:p>
      <w:pPr>
        <w:pStyle w:val="Heading2"/>
      </w:pPr>
      <w:r>
        <w:t xml:space="preserve">3. Teaching Methodology and Student Engagement</w:t>
      </w:r>
    </w:p>
    <w:p>
      <w:pPr>
        <w:pStyle w:val="FirstParagraph"/>
      </w:pPr>
      <w:r>
        <w:t xml:space="preserve">The instructional strategies employed by the</w:t>
      </w:r>
      <w:r>
        <w:t xml:space="preserve"> </w:t>
      </w:r>
      <w:r>
        <w:rPr>
          <w:bCs/>
          <w:b/>
        </w:rPr>
        <w:t xml:space="preserve">Teacher Secondary</w:t>
      </w:r>
      <w:r>
        <w:t xml:space="preserve"> </w:t>
      </w:r>
      <w:r>
        <w:t xml:space="preserve">were varied and effective. The lesson began with a brief recap of previous knowledge, followed by a direct instruction segment where the teacher clearly explained the factorization method for solving quadratic equations. The teacher's command of the subject matter was impeccable, and explanations were delivered in clear, concise English, with occasional use of Sinhala to clarify complex nuances, a common and effective practice in bilingual classrooms in</w:t>
      </w:r>
      <w:r>
        <w:t xml:space="preserve"> </w:t>
      </w:r>
      <w:r>
        <w:rPr>
          <w:bCs/>
          <w:b/>
        </w:rPr>
        <w:t xml:space="preserve">Sri Lanka Colombo</w:t>
      </w:r>
      <w:r>
        <w:t xml:space="preserve">.</w:t>
      </w:r>
    </w:p>
    <w:p>
      <w:pPr>
        <w:pStyle w:val="BodyText"/>
      </w:pPr>
      <w:r>
        <w:t xml:space="preserve">Student engagement was high throughout the session. The teacher utilized a mix of individual work, pair discussions, and whole-class questioning. Notably, the teacher encouraged students to solve problems on the blackboard, fostering a collaborative learning environment. This approach is particularly effective in the Sri Lankan context, where peer learning and collective problem-solving are highly valued. The teacher successfully managed the pace of the lesson, ensuring that all students, regardless of their ability level, were included in the learning process.</w:t>
      </w:r>
    </w:p>
    <w:p>
      <w:pPr>
        <w:numPr>
          <w:ilvl w:val="0"/>
          <w:numId w:val="1001"/>
        </w:numPr>
        <w:pStyle w:val="Compact"/>
      </w:pPr>
      <w:r>
        <w:t xml:space="preserve">Used visual aids effectively to illustrate graphing of quadratic functions.</w:t>
      </w:r>
    </w:p>
    <w:p>
      <w:pPr>
        <w:numPr>
          <w:ilvl w:val="0"/>
          <w:numId w:val="1001"/>
        </w:numPr>
        <w:pStyle w:val="Compact"/>
      </w:pPr>
      <w:r>
        <w:t xml:space="preserve">Encouraged critical thinking by asking "why" and "how" questions rather than just "what."</w:t>
      </w:r>
    </w:p>
    <w:p>
      <w:pPr>
        <w:numPr>
          <w:ilvl w:val="0"/>
          <w:numId w:val="1001"/>
        </w:numPr>
        <w:pStyle w:val="Compact"/>
      </w:pPr>
      <w:r>
        <w:t xml:space="preserve">Provided immediate feedback to students during board work, correcting misconceptions promptly.</w:t>
      </w:r>
    </w:p>
    <w:bookmarkEnd w:id="23"/>
    <w:bookmarkStart w:id="24" w:name="classroom-management-and-environment"/>
    <w:p>
      <w:pPr>
        <w:pStyle w:val="Heading2"/>
      </w:pPr>
      <w:r>
        <w:t xml:space="preserve">4. Classroom Management and Environment</w:t>
      </w:r>
    </w:p>
    <w:p>
      <w:pPr>
        <w:pStyle w:val="FirstParagraph"/>
      </w:pPr>
      <w:r>
        <w:t xml:space="preserve">Classroom management was exemplary. The</w:t>
      </w:r>
      <w:r>
        <w:t xml:space="preserve"> </w:t>
      </w:r>
      <w:r>
        <w:rPr>
          <w:bCs/>
          <w:b/>
        </w:rPr>
        <w:t xml:space="preserve">Teacher Secondary</w:t>
      </w:r>
      <w:r>
        <w:t xml:space="preserve"> </w:t>
      </w:r>
      <w:r>
        <w:t xml:space="preserve">maintained a respectful and disciplined atmosphere, which is crucial in large classes typical of secondary schools in</w:t>
      </w:r>
      <w:r>
        <w:t xml:space="preserve"> </w:t>
      </w:r>
      <w:r>
        <w:rPr>
          <w:bCs/>
          <w:b/>
        </w:rPr>
        <w:t xml:space="preserve">Sri Lanka Colombo</w:t>
      </w:r>
      <w:r>
        <w:t xml:space="preserve">. The teacher established clear expectations for behavior and academic conduct at the start of the term, and these were consistently enforced during the observed lesson.</w:t>
      </w:r>
    </w:p>
    <w:p>
      <w:pPr>
        <w:pStyle w:val="BodyText"/>
      </w:pPr>
      <w:r>
        <w:t xml:space="preserve">The physical environment of the classroom was conducive to learning. The blackboard was organized, with the lesson objectives on one side and worked examples on the other. The teacher moved around the classroom frequently, monitoring student progress and offering individual support. This proactive approach helped to minimize off-task behavior and kept students focused on the learning objectives. The teacher also demonstrated cultural sensitivity and respect for students, fostering a positive and inclusive classroom climate.</w:t>
      </w:r>
    </w:p>
    <w:bookmarkEnd w:id="24"/>
    <w:bookmarkStart w:id="25" w:name="assessment-and-feedback"/>
    <w:p>
      <w:pPr>
        <w:pStyle w:val="Heading2"/>
      </w:pPr>
      <w:r>
        <w:t xml:space="preserve">5. Assessment and Feedback</w:t>
      </w:r>
    </w:p>
    <w:p>
      <w:pPr>
        <w:pStyle w:val="FirstParagraph"/>
      </w:pPr>
      <w:r>
        <w:t xml:space="preserve">Formative assessment was integrated seamlessly into the lesson. The</w:t>
      </w:r>
      <w:r>
        <w:t xml:space="preserve"> </w:t>
      </w:r>
      <w:r>
        <w:rPr>
          <w:bCs/>
          <w:b/>
        </w:rPr>
        <w:t xml:space="preserve">Teacher Secondary</w:t>
      </w:r>
      <w:r>
        <w:t xml:space="preserve"> </w:t>
      </w:r>
      <w:r>
        <w:t xml:space="preserve">used questioning techniques to check for understanding at various stages of the lesson. Exit tickets were used at the end of the class, where students were asked to solve a simple quadratic equation. This allowed the teacher to gauge the overall comprehension of the class and identify any students who might need additional support.</w:t>
      </w:r>
    </w:p>
    <w:p>
      <w:pPr>
        <w:pStyle w:val="BodyText"/>
      </w:pPr>
      <w:r>
        <w:t xml:space="preserve">Feedback provided to students was specific, constructive, and timely. The teacher praised students for correct answers and effort, while also guiding them on how to improve their problem-solving strategies. This approach aligns with best practices in educational assessment and supports the continuous improvement of student learning outcomes in</w:t>
      </w:r>
      <w:r>
        <w:t xml:space="preserve"> </w:t>
      </w:r>
      <w:r>
        <w:rPr>
          <w:bCs/>
          <w:b/>
        </w:rPr>
        <w:t xml:space="preserve">Sri Lanka Colombo</w:t>
      </w:r>
      <w:r>
        <w:t xml:space="preserve">.</w:t>
      </w:r>
    </w:p>
    <w:bookmarkEnd w:id="25"/>
    <w:bookmarkStart w:id="26" w:name="Xda79409093af40bd3d15ed7d2a5582dbca223f1"/>
    <w:p>
      <w:pPr>
        <w:pStyle w:val="Heading2"/>
      </w:pPr>
      <w:r>
        <w:t xml:space="preserve">6. Areas for Improvement and Recommendations</w:t>
      </w:r>
    </w:p>
    <w:p>
      <w:pPr>
        <w:pStyle w:val="FirstParagraph"/>
      </w:pPr>
      <w:r>
        <w:t xml:space="preserve">While the lesson was highly effective, there are a few areas where the</w:t>
      </w:r>
      <w:r>
        <w:t xml:space="preserve"> </w:t>
      </w:r>
      <w:r>
        <w:rPr>
          <w:bCs/>
          <w:b/>
        </w:rPr>
        <w:t xml:space="preserve">Teacher Secondary</w:t>
      </w:r>
      <w:r>
        <w:t xml:space="preserve"> </w:t>
      </w:r>
      <w:r>
        <w:t xml:space="preserve">could further enhance their practice:</w:t>
      </w:r>
    </w:p>
    <w:p>
      <w:pPr>
        <w:numPr>
          <w:ilvl w:val="0"/>
          <w:numId w:val="1002"/>
        </w:numPr>
        <w:pStyle w:val="Compact"/>
      </w:pPr>
      <w:r>
        <w:rPr>
          <w:bCs/>
          <w:b/>
        </w:rPr>
        <w:t xml:space="preserve">Technology Integration:</w:t>
      </w:r>
      <w:r>
        <w:t xml:space="preserve"> </w:t>
      </w:r>
      <w:r>
        <w:t xml:space="preserve">Incorporating digital tools such as graphing calculators or educational apps could further engage students and provide visual representations of mathematical concepts. This is increasingly important in modern classrooms in</w:t>
      </w:r>
      <w:r>
        <w:t xml:space="preserve"> </w:t>
      </w:r>
      <w:r>
        <w:rPr>
          <w:bCs/>
          <w:b/>
        </w:rPr>
        <w:t xml:space="preserve">Sri Lanka Colombo</w:t>
      </w:r>
      <w:r>
        <w:t xml:space="preserve">.</w:t>
      </w:r>
    </w:p>
    <w:p>
      <w:pPr>
        <w:numPr>
          <w:ilvl w:val="0"/>
          <w:numId w:val="1002"/>
        </w:numPr>
        <w:pStyle w:val="Compact"/>
      </w:pPr>
      <w:r>
        <w:rPr>
          <w:bCs/>
          <w:b/>
        </w:rPr>
        <w:t xml:space="preserve">Differentiation:</w:t>
      </w:r>
      <w:r>
        <w:t xml:space="preserve"> </w:t>
      </w:r>
      <w:r>
        <w:t xml:space="preserve">While the lesson was inclusive, providing more challenging extension tasks for high-achieving students could help to stretch their abilities further.</w:t>
      </w:r>
    </w:p>
    <w:p>
      <w:pPr>
        <w:numPr>
          <w:ilvl w:val="0"/>
          <w:numId w:val="1002"/>
        </w:numPr>
        <w:pStyle w:val="Compact"/>
      </w:pPr>
      <w:r>
        <w:rPr>
          <w:bCs/>
          <w:b/>
        </w:rPr>
        <w:t xml:space="preserve">Student-Led Learning:</w:t>
      </w:r>
      <w:r>
        <w:t xml:space="preserve"> </w:t>
      </w:r>
      <w:r>
        <w:t xml:space="preserve">Encouraging more student-led discussions and presentations could help to develop students' communication skills and deepen their understanding of the subject matter.</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highlights the strong pedagogical skills, subject knowledge, and classroom management abilities of the</w:t>
      </w:r>
      <w:r>
        <w:t xml:space="preserve"> </w:t>
      </w:r>
      <w:r>
        <w:rPr>
          <w:bCs/>
          <w:b/>
        </w:rPr>
        <w:t xml:space="preserve">Teacher Secondary</w:t>
      </w:r>
      <w:r>
        <w:t xml:space="preserve">. The teacher has demonstrated a commitment to providing high-quality education that is aligned with the national curriculum and responsive to the needs of students in</w:t>
      </w:r>
      <w:r>
        <w:t xml:space="preserve"> </w:t>
      </w:r>
      <w:r>
        <w:rPr>
          <w:bCs/>
          <w:b/>
        </w:rPr>
        <w:t xml:space="preserve">Sri Lanka Colombo</w:t>
      </w:r>
      <w:r>
        <w:t xml:space="preserve">. The recommendations provided are intended to support the teacher's ongoing professional development and to further enhance the learning experience for students.</w:t>
      </w:r>
    </w:p>
    <w:p>
      <w:pPr>
        <w:pStyle w:val="BodyText"/>
      </w:pPr>
      <w:r>
        <w:t xml:space="preserve">The teacher is encouraged to reflect on the feedback provided and to implement the suggested improvements in future lessons. Continuous professional development is essential for maintaining high standards of teaching and learning, and this peer review process serves as a valuable tool for achieving that goal.</w:t>
      </w:r>
    </w:p>
    <w:bookmarkEnd w:id="27"/>
    <w:p>
      <w:pPr>
        <w:pStyle w:val="BodyText"/>
      </w:pPr>
      <w:r>
        <w:rPr>
          <w:bCs/>
          <w:b/>
        </w:rPr>
        <w:t xml:space="preserve">Reviewer Signature:</w:t>
      </w:r>
      <w:r>
        <w:br/>
      </w:r>
      <w:r>
        <w:t xml:space="preserve">Ms. S. Fernando</w:t>
      </w:r>
      <w:r>
        <w:br/>
      </w:r>
      <w:r>
        <w:t xml:space="preserve">Senior Master</w:t>
      </w:r>
    </w:p>
    <w:p>
      <w:pPr>
        <w:pStyle w:val="BodyText"/>
      </w:pPr>
      <w:r>
        <w:rPr>
          <w:bCs/>
          <w:b/>
        </w:rPr>
        <w:t xml:space="preserve">Teacher Signature:</w:t>
      </w:r>
      <w:r>
        <w:br/>
      </w:r>
      <w:r>
        <w:t xml:space="preserve">Mr. K. Perera</w:t>
      </w:r>
      <w:r>
        <w:br/>
      </w:r>
      <w:r>
        <w:t xml:space="preserve">Teacher Secondary</w:t>
      </w:r>
    </w:p>
    <w:p>
      <w:pPr>
        <w:pStyle w:val="BodyText"/>
      </w:pPr>
      <w:r>
        <w:t xml:space="preserve">© 2023 Department of Education, Sri Lanka. All rights reserved. This document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Sri Lanka Colombo</dc:title>
  <dc:creator/>
  <dc:language>en</dc:language>
  <cp:keywords/>
  <dcterms:created xsi:type="dcterms:W3CDTF">2026-10-10T03:51:25Z</dcterms:created>
  <dcterms:modified xsi:type="dcterms:W3CDTF">2026-10-10T03:51:25Z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