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Kabul,</w:t>
      </w:r>
      <w:r>
        <w:t xml:space="preserve"> </w:t>
      </w:r>
      <w:r>
        <w:t xml:space="preserve">Afghanistan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Telecommunication Engineer</w:t>
      </w:r>
    </w:p>
    <w:p>
      <w:pPr>
        <w:pStyle w:val="BodyText"/>
      </w:pPr>
      <w:r>
        <w:rPr>
          <w:bCs/>
          <w:b/>
        </w:rPr>
        <w:t xml:space="preserve">Location:</w:t>
      </w:r>
      <w:r>
        <w:t xml:space="preserve"> </w:t>
      </w:r>
      <w:r>
        <w:t xml:space="preserve">Kabul, Afghanistan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executive-summary"/>
    <w:p>
      <w:pPr>
        <w:pStyle w:val="Heading2"/>
      </w:pPr>
      <w:r>
        <w:t xml:space="preserve">1. Executive Summary</w:t>
      </w:r>
    </w:p>
    <w:p>
      <w:pPr>
        <w:pStyle w:val="FirstParagraph"/>
      </w:pPr>
      <w:r>
        <w:t xml:space="preserve">This Peer Review Report serves as a formal evaluation of the technical capabilities, operational resilience, and professional conduct of the designated Telecommunication Engineer operating within the Kabul region. Given the unique infrastructural challenges and the critical nature of connectivity in Afghanistan, this review focuses on the engineer's ability to maintain network integrity, optimize signal coverage in complex terrains, and ensure the security of communication lines. The subject has demonstrated a high level of technical proficiency, particularly in adapting global telecommunication standards to the specific environmental and logistical constraints found in Kabul.</w:t>
      </w:r>
    </w:p>
    <w:bookmarkEnd w:id="21"/>
    <w:bookmarkStart w:id="22" w:name="X05e3e7a3e6161d96038c624192f62f4506a039f"/>
    <w:p>
      <w:pPr>
        <w:pStyle w:val="Heading2"/>
      </w:pPr>
      <w:r>
        <w:t xml:space="preserve">2. Technical Competency and Network Infrastructure</w:t>
      </w:r>
    </w:p>
    <w:p>
      <w:pPr>
        <w:pStyle w:val="FirstParagraph"/>
      </w:pPr>
      <w:r>
        <w:t xml:space="preserve">The primary responsibility of a Telecommunication Engineer in Kabul involves the maintenance and expansion of mobile and fixed-line networks amidst fluctuating power supplies and rugged topography. During this review period, the engineer exhibited exceptional skill in the configuration and troubleshooting of Base Transceiver Stations (BTS) and microwave links.</w:t>
      </w:r>
    </w:p>
    <w:p>
      <w:pPr>
        <w:pStyle w:val="BodyText"/>
      </w:pPr>
      <w:r>
        <w:t xml:space="preserve">Specifically, the engineer successfully led the optimization of 4G/LTE coverage in the northern districts of Kabul, where signal interference is common due to dense urbanization and mountainous backdrops. The implementation of advanced antenna tilting and power adjustment protocols resulted in a measurable 15% increase in data throughput for end-users. Furthermore, the engineer demonstrated deep knowledge of fiber optic splicing and repair, which is vital for the backbone connectivity of the capital. Their ability to rapidly restore fiber links following accidental cuts or environmental damage has been instrumental in minimizing network downtime.</w:t>
      </w:r>
    </w:p>
    <w:bookmarkEnd w:id="22"/>
    <w:bookmarkStart w:id="23" w:name="X78d7a2788612fa09807b3da4ff8d85d291adf14"/>
    <w:p>
      <w:pPr>
        <w:pStyle w:val="Heading2"/>
      </w:pPr>
      <w:r>
        <w:t xml:space="preserve">3. Operational Resilience and Power Management</w:t>
      </w:r>
    </w:p>
    <w:p>
      <w:pPr>
        <w:pStyle w:val="FirstParagraph"/>
      </w:pPr>
      <w:r>
        <w:t xml:space="preserve">A critical aspect of telecommunications in Afghanistan is the management of power instability. The Telecommunication Engineer under review has shown outstanding initiative in designing and maintaining hybrid power solutions for remote sites. This includes the integration of solar power systems with diesel generators and battery backup units to ensure continuous operation during grid failures.</w:t>
      </w:r>
    </w:p>
    <w:p>
      <w:pPr>
        <w:pStyle w:val="BodyText"/>
      </w:pPr>
      <w:r>
        <w:t xml:space="preserve">The engineer’s proactive approach to power management has significantly reduced fuel consumption costs while maintaining 99.8% network availability. Their technical documentation regarding power load balancing and generator maintenance schedules has been adopted as a best practice guide for other field teams operating in the Kabul province. This adaptability is crucial for sustaining communication services in a region where infrastructure reliability is often compromised.</w:t>
      </w:r>
    </w:p>
    <w:bookmarkEnd w:id="23"/>
    <w:bookmarkStart w:id="24" w:name="security-and-compliance"/>
    <w:p>
      <w:pPr>
        <w:pStyle w:val="Heading2"/>
      </w:pPr>
      <w:r>
        <w:t xml:space="preserve">4. Security and Compliance</w:t>
      </w:r>
    </w:p>
    <w:p>
      <w:pPr>
        <w:pStyle w:val="FirstParagraph"/>
      </w:pPr>
      <w:r>
        <w:t xml:space="preserve">Operating in Kabul requires a heightened awareness of security protocols. The Telecommunication Engineer has consistently adhered to strict safety guidelines while conducting field inspections and maintenance tasks. They have effectively coordinated with local security teams to ensure the safe transport of sensitive equipment and personnel.</w:t>
      </w:r>
    </w:p>
    <w:p>
      <w:pPr>
        <w:pStyle w:val="BodyText"/>
      </w:pPr>
      <w:r>
        <w:t xml:space="preserve">Moreover, the engineer has ensured that all network configurations comply with the regulatory standards set by the Afghan Telecommunications Regulatory Authority (ATRA). This includes proper handling of user data privacy and the secure configuration of network nodes to prevent unauthorized access. Their diligence in maintaining secure communication channels is vital for both commercial operations and emergency services in the region.</w:t>
      </w:r>
    </w:p>
    <w:bookmarkEnd w:id="24"/>
    <w:bookmarkStart w:id="25" w:name="problem-solving-and-innovation"/>
    <w:p>
      <w:pPr>
        <w:pStyle w:val="Heading2"/>
      </w:pPr>
      <w:r>
        <w:t xml:space="preserve">5. Problem-Solving and Innovation</w:t>
      </w:r>
    </w:p>
    <w:p>
      <w:pPr>
        <w:pStyle w:val="FirstParagraph"/>
      </w:pPr>
      <w:r>
        <w:t xml:space="preserve">The review highlights the engineer’s capacity for innovative problem-solving under pressure. When faced with a shortage of specific imported spare parts, the engineer successfully sourced local alternatives and modified existing hardware to maintain functionality without compromising performance. This resourcefulness is a defining characteristic of effective engineering in the Afghan context.</w:t>
      </w:r>
    </w:p>
    <w:p>
      <w:pPr>
        <w:pStyle w:val="BodyText"/>
      </w:pPr>
      <w:r>
        <w:t xml:space="preserve">Additionally, the engineer proposed a new monitoring system for network latency that utilizes local server resources, reducing dependency on international gateways. This initiative has improved the responsiveness of local applications and services, directly benefiting the digital economy in Kabul.</w:t>
      </w:r>
    </w:p>
    <w:bookmarkEnd w:id="25"/>
    <w:bookmarkStart w:id="26" w:name="professionalism-and-team-collaboration"/>
    <w:p>
      <w:pPr>
        <w:pStyle w:val="Heading2"/>
      </w:pPr>
      <w:r>
        <w:t xml:space="preserve">6. Professionalism and Team Collaboration</w:t>
      </w:r>
    </w:p>
    <w:p>
      <w:pPr>
        <w:pStyle w:val="FirstParagraph"/>
      </w:pPr>
      <w:r>
        <w:t xml:space="preserve">Beyond technical skills, the Telecommunication Engineer has demonstrated strong leadership and collaboration skills. They have actively mentored junior technicians, fostering a culture of continuous learning and technical excellence within the team. Their ability to communicate complex technical issues to non-technical stakeholders, including management and local community leaders, has facilitated smoother project implementations and community acceptance of new infrastructure.</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of their performance, it is the consensus of the review panel that this Telecommunication Engineer is an invaluable asset to the organization and the broader telecommunications sector in Afghanistan Kabul. Their technical expertise, combined with their resilience and adaptability, positions them as a key figure in the ongoing development of the nation’s digital infrastructure.</w:t>
      </w:r>
    </w:p>
    <w:p>
      <w:pPr>
        <w:pStyle w:val="BodyText"/>
      </w:pPr>
      <w:r>
        <w:rPr>
          <w:bCs/>
          <w:b/>
        </w:rPr>
        <w:t xml:space="preserve">Recommendations:</w:t>
      </w:r>
    </w:p>
    <w:p>
      <w:pPr>
        <w:numPr>
          <w:ilvl w:val="0"/>
          <w:numId w:val="1001"/>
        </w:numPr>
        <w:pStyle w:val="Compact"/>
      </w:pPr>
      <w:r>
        <w:t xml:space="preserve">Promote to Senior Telecommunication Engineer or Network Architect role.</w:t>
      </w:r>
    </w:p>
    <w:p>
      <w:pPr>
        <w:numPr>
          <w:ilvl w:val="0"/>
          <w:numId w:val="1001"/>
        </w:numPr>
        <w:pStyle w:val="Compact"/>
      </w:pPr>
      <w:r>
        <w:t xml:space="preserve">Provide advanced training in 5G network deployment to prepare for future technological upgrades in Kabul.</w:t>
      </w:r>
    </w:p>
    <w:p>
      <w:pPr>
        <w:numPr>
          <w:ilvl w:val="0"/>
          <w:numId w:val="1001"/>
        </w:numPr>
        <w:pStyle w:val="Compact"/>
      </w:pPr>
      <w:r>
        <w:t xml:space="preserve">Assign leadership responsibilities for upcoming rural connectivity projects extending beyond the capital.</w:t>
      </w:r>
    </w:p>
    <w:p>
      <w:pPr>
        <w:pStyle w:val="FirstParagraph"/>
      </w:pPr>
      <w:r>
        <w:t xml:space="preserve">In conclusion, this Peer Review Report affirms the engineer’s commitment to excellence and their pivotal role in ensuring reliable communication services in a challenging environment.</w:t>
      </w:r>
    </w:p>
    <w:bookmarkEnd w:id="27"/>
    <w:p>
      <w:pPr>
        <w:pStyle w:val="BodyText"/>
      </w:pPr>
      <w:r>
        <w:rPr>
          <w:bCs/>
          <w:b/>
        </w:rPr>
        <w:t xml:space="preserve">Reviewed By:</w:t>
      </w:r>
      <w:r>
        <w:t xml:space="preserve"> </w:t>
      </w:r>
      <w:r>
        <w:t xml:space="preserve">[Name of Senior Engineer]</w:t>
      </w:r>
    </w:p>
    <w:p>
      <w:pPr>
        <w:pStyle w:val="BodyText"/>
      </w:pPr>
      <w:r>
        <w:rPr>
          <w:bCs/>
          <w:b/>
        </w:rPr>
        <w:t xml:space="preserve">Title:</w:t>
      </w:r>
      <w:r>
        <w:t xml:space="preserve"> </w:t>
      </w:r>
      <w:r>
        <w:t xml:space="preserve">Chief Technical Officer</w:t>
      </w:r>
    </w:p>
    <w:p>
      <w:pPr>
        <w:pStyle w:val="BodyText"/>
      </w:pPr>
      <w:r>
        <w:rPr>
          <w:bCs/>
          <w:b/>
        </w:rPr>
        <w:t xml:space="preserve">Date:</w:t>
      </w:r>
      <w:r>
        <w:t xml:space="preserve"> </w:t>
      </w:r>
      <w:r>
        <w:t xml:space="preserve">_______________</w:t>
      </w:r>
    </w:p>
    <w:p>
      <w:pPr>
        <w:pStyle w:val="BodyText"/>
      </w:pPr>
      <w:r>
        <w:rPr>
          <w:bCs/>
          <w:b/>
        </w:rPr>
        <w:t xml:space="preserve">Reviewed By:</w:t>
      </w:r>
      <w:r>
        <w:t xml:space="preserve"> </w:t>
      </w:r>
      <w:r>
        <w:t xml:space="preserve">[Name of Operations Manager]</w:t>
      </w:r>
    </w:p>
    <w:p>
      <w:pPr>
        <w:pStyle w:val="BodyText"/>
      </w:pPr>
      <w:r>
        <w:rPr>
          <w:bCs/>
          <w:b/>
        </w:rPr>
        <w:t xml:space="preserve">Title:</w:t>
      </w:r>
      <w:r>
        <w:t xml:space="preserve"> </w:t>
      </w:r>
      <w:r>
        <w:t xml:space="preserve">Regional Operations Director</w:t>
      </w:r>
    </w:p>
    <w:p>
      <w:pPr>
        <w:pStyle w:val="BodyText"/>
      </w:pPr>
      <w:r>
        <w:rPr>
          <w:bCs/>
          <w:b/>
        </w:rPr>
        <w:t xml:space="preserve">Date:</w:t>
      </w:r>
      <w:r>
        <w:t xml:space="preserve"> </w:t>
      </w:r>
      <w:r>
        <w:t xml:space="preserve">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Kabul, Afghanistan</dc:title>
  <dc:creator/>
  <dc:language>en</dc:language>
  <cp:keywords/>
  <dcterms:created xsi:type="dcterms:W3CDTF">2026-10-10T05:51:39Z</dcterms:created>
  <dcterms:modified xsi:type="dcterms:W3CDTF">2026-10-10T05:51:39Z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