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Telecommunication Engineer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qualifications, technical expertise, and practical experience of the candidate applying for the designation of Telecommunication Engineer within the jurisdiction of Canada Montreal. The review process was conducted in accordance with the standards set by the Ordre des ingénieurs du Québec (OIQ), ensuring that the candidate meets the rigorous requirements necessary to practice engineering in this region. The assessment focuses on the candidate's ability to design, implement, and manage complex telecommunication systems while adhering to local regulatory frameworks and safety standards specific to Montreal and the broader Canadian context.</w:t>
      </w:r>
    </w:p>
    <w:bookmarkEnd w:id="21"/>
    <w:bookmarkStart w:id="22" w:name="candidate-profile-and-background"/>
    <w:p>
      <w:pPr>
        <w:pStyle w:val="Heading2"/>
      </w:pPr>
      <w:r>
        <w:t xml:space="preserve">2. Candidate Profile and Background</w:t>
      </w:r>
    </w:p>
    <w:p>
      <w:pPr>
        <w:pStyle w:val="FirstParagraph"/>
      </w:pPr>
      <w:r>
        <w:t xml:space="preserve">The candidate presents a robust academic background in electrical engineering with a specialization in telecommunications. Their educational credentials have been verified and deemed equivalent to the standards required for engineering practice in Canada Montreal. The candidate has demonstrated a comprehensive understanding of fundamental engineering principles, including signal processing, network architecture, and electromagnetic compatibility. Furthermore, the candidate's professional history includes significant roles in the deployment of fiber-optic networks and wireless communication systems, which are critical components of the modern infrastructure in Montreal.</w:t>
      </w:r>
    </w:p>
    <w:bookmarkEnd w:id="22"/>
    <w:bookmarkStart w:id="26" w:name="technical-competency-assessment"/>
    <w:p>
      <w:pPr>
        <w:pStyle w:val="Heading2"/>
      </w:pPr>
      <w:r>
        <w:t xml:space="preserve">3. Technical Competency Assessment</w:t>
      </w:r>
    </w:p>
    <w:bookmarkStart w:id="23" w:name="network-design-and-architecture"/>
    <w:p>
      <w:pPr>
        <w:pStyle w:val="Heading3"/>
      </w:pPr>
      <w:r>
        <w:t xml:space="preserve">3.1 Network Design and Architecture</w:t>
      </w:r>
    </w:p>
    <w:p>
      <w:pPr>
        <w:pStyle w:val="FirstParagraph"/>
      </w:pPr>
      <w:r>
        <w:t xml:space="preserve">A core aspect of this Peer Review Report is the evaluation of the candidate's proficiency in network design. The candidate has exhibited a high level of competence in designing scalable and resilient telecommunication networks. Specifically, the candidate's experience with 5G network deployment aligns well with the current technological advancements being implemented across Canada Montreal. The review highlights the candidate's ability to optimize network performance, manage bandwidth allocation, and ensure seamless connectivity for diverse user bases. This technical acumen is essential for addressing the growing demand for high-speed data services in urban environments like Montreal.</w:t>
      </w:r>
    </w:p>
    <w:bookmarkEnd w:id="23"/>
    <w:bookmarkStart w:id="24" w:name="regulatory-compliance-and-standards"/>
    <w:p>
      <w:pPr>
        <w:pStyle w:val="Heading3"/>
      </w:pPr>
      <w:r>
        <w:t xml:space="preserve">3.2 Regulatory Compliance and Standards</w:t>
      </w:r>
    </w:p>
    <w:p>
      <w:pPr>
        <w:pStyle w:val="FirstParagraph"/>
      </w:pPr>
      <w:r>
        <w:t xml:space="preserve">Operating as a Telecommunication Engineer in Canada Montreal requires strict adherence to local regulations and industry standards. The candidate has demonstrated a thorough understanding of the Canadian Radio-television and Telecommunications Commission (CRTC) regulations, as well as the specific bylaws enforced by the city of Montreal. The Peer Review Report confirms that the candidate is well-versed in the National Building Code of Canada and the Canadian Electrical Code, particularly regarding the installation and maintenance of telecommunication infrastructure. This knowledge ensures that all engineering projects are conducted safely and legally, protecting both the public and the integrity of the network.</w:t>
      </w:r>
    </w:p>
    <w:bookmarkEnd w:id="24"/>
    <w:bookmarkStart w:id="25" w:name="project-management-and-implementation"/>
    <w:p>
      <w:pPr>
        <w:pStyle w:val="Heading3"/>
      </w:pPr>
      <w:r>
        <w:t xml:space="preserve">3.3 Project Management and Implementation</w:t>
      </w:r>
    </w:p>
    <w:p>
      <w:pPr>
        <w:pStyle w:val="FirstParagraph"/>
      </w:pPr>
      <w:r>
        <w:t xml:space="preserve">Beyond technical skills, the candidate has shown strong project management capabilities. The review process included an analysis of past projects where the candidate led teams in the successful implementation of large-scale telecommunication upgrades. The candidate's ability to coordinate with multidisciplinary teams, manage budgets, and meet deadlines is commendable. In the context of Canada Montreal, where infrastructure projects often involve complex logistical challenges, these skills are invaluable. The candidate's experience in navigating the unique geographical and climatic conditions of Montreal further enhances their suitability for the role.</w:t>
      </w:r>
    </w:p>
    <w:bookmarkEnd w:id="25"/>
    <w:bookmarkEnd w:id="26"/>
    <w:bookmarkStart w:id="27" w:name="professional-ethics-and-responsibility"/>
    <w:p>
      <w:pPr>
        <w:pStyle w:val="Heading2"/>
      </w:pPr>
      <w:r>
        <w:t xml:space="preserve">4. Professional Ethics and Responsibility</w:t>
      </w:r>
    </w:p>
    <w:p>
      <w:pPr>
        <w:pStyle w:val="FirstParagraph"/>
      </w:pPr>
      <w:r>
        <w:t xml:space="preserve">The Peer Review Report also assesses the candidate's commitment to professional ethics. As a Telecommunication Engineer practicing in Canada Montreal, the candidate must uphold the highest standards of integrity, confidentiality, and public safety. The evaluation confirms that the candidate is familiar with the Code of Ethics of Engineers in Quebec and has consistently demonstrated ethical behavior in their professional dealings. The candidate's understanding of their responsibility to the public, particularly in ensuring the reliability and security of communication networks, is a key factor in this positive assessment.</w:t>
      </w:r>
    </w:p>
    <w:bookmarkEnd w:id="27"/>
    <w:bookmarkStart w:id="28" w:name="recommendations-and-conclusion"/>
    <w:p>
      <w:pPr>
        <w:pStyle w:val="Heading2"/>
      </w:pPr>
      <w:r>
        <w:t xml:space="preserve">5. Recommendations and Conclusion</w:t>
      </w:r>
    </w:p>
    <w:p>
      <w:pPr>
        <w:pStyle w:val="FirstParagraph"/>
      </w:pPr>
      <w:r>
        <w:t xml:space="preserve">Based on the comprehensive evaluation conducted for this Peer Review Report, it is evident that the candidate possesses the necessary qualifications, technical skills, and professional integrity to practice as a Telecommunication Engineer in Canada Montreal. The candidate's expertise in modern telecommunication technologies, combined with their knowledge of local regulations and ethical standards, makes them a valuable asset to the engineering community in the region.</w:t>
      </w:r>
    </w:p>
    <w:p>
      <w:pPr>
        <w:pStyle w:val="BodyText"/>
      </w:pPr>
      <w:r>
        <w:t xml:space="preserve">It is recommended that the candidate be granted the appropriate professional designation, allowing them to contribute to the ongoing development and enhancement of telecommunication infrastructure in Montreal. This endorsement is given with the confidence that the candidate will continue to uphold the standards of excellence expected of engineers in Canada.</w:t>
      </w:r>
    </w:p>
    <w:bookmarkEnd w:id="28"/>
    <w:p>
      <w:pPr>
        <w:pStyle w:val="BodyText"/>
      </w:pPr>
      <w:r>
        <w:rPr>
          <w:bCs/>
          <w:b/>
        </w:rPr>
        <w:t xml:space="preserve">Reviewed by:</w:t>
      </w:r>
    </w:p>
    <w:p>
      <w:pPr>
        <w:pStyle w:val="BodyText"/>
      </w:pPr>
      <w:r>
        <w:t xml:space="preserve">Senior Peer Reviewer</w:t>
      </w:r>
    </w:p>
    <w:p>
      <w:pPr>
        <w:pStyle w:val="BodyText"/>
      </w:pPr>
      <w:r>
        <w:t xml:space="preserve">Ordre des ingénieurs du Québec (OIQ)</w:t>
      </w:r>
    </w:p>
    <w:p>
      <w:pPr>
        <w:pStyle w:val="BodyText"/>
      </w:pP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Canada Montreal</dc:title>
  <dc:creator/>
  <dc:language>en</dc:language>
  <cp:keywords/>
  <dcterms:created xsi:type="dcterms:W3CDTF">2026-10-10T09:15:29Z</dcterms:created>
  <dcterms:modified xsi:type="dcterms:W3CDTF">2026-10-10T09:15:29Z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