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Telecommunication</w:t>
      </w:r>
      <w:r>
        <w:t xml:space="preserve"> </w:t>
      </w:r>
      <w:r>
        <w:t xml:space="preserve">Engineer</w:t>
      </w:r>
      <w:r>
        <w:t xml:space="preserve"> </w:t>
      </w:r>
      <w:r>
        <w:t xml:space="preserve">-</w:t>
      </w:r>
      <w:r>
        <w:t xml:space="preserve"> </w:t>
      </w:r>
      <w:r>
        <w:t xml:space="preserve">Medellín,</w:t>
      </w:r>
      <w:r>
        <w:t xml:space="preserve"> </w:t>
      </w:r>
      <w:r>
        <w:t xml:space="preserve">Colombia</w:t>
      </w:r>
    </w:p>
    <w:bookmarkStart w:id="20" w:name="peer-review-report"/>
    <w:p>
      <w:pPr>
        <w:pStyle w:val="Heading1"/>
      </w:pPr>
      <w:r>
        <w:t xml:space="preserve">Peer Review Report</w:t>
      </w:r>
    </w:p>
    <w:p>
      <w:pPr>
        <w:pStyle w:val="FirstParagraph"/>
      </w:pPr>
      <w:r>
        <w:rPr>
          <w:bCs/>
          <w:b/>
        </w:rPr>
        <w:t xml:space="preserve">Subject:</w:t>
      </w:r>
      <w:r>
        <w:t xml:space="preserve"> </w:t>
      </w:r>
      <w:r>
        <w:t xml:space="preserve">Telecommunication Engineer</w:t>
      </w:r>
    </w:p>
    <w:p>
      <w:pPr>
        <w:pStyle w:val="BodyText"/>
      </w:pPr>
      <w:r>
        <w:rPr>
          <w:bCs/>
          <w:b/>
        </w:rPr>
        <w:t xml:space="preserve">Location:</w:t>
      </w:r>
      <w:r>
        <w:t xml:space="preserve"> </w:t>
      </w:r>
      <w:r>
        <w:t xml:space="preserve">Medellín, Colombia</w:t>
      </w:r>
    </w:p>
    <w:p>
      <w:pPr>
        <w:pStyle w:val="BodyText"/>
      </w:pPr>
      <w:r>
        <w:rPr>
          <w:bCs/>
          <w:b/>
        </w:rPr>
        <w:t xml:space="preserve">Date:</w:t>
      </w:r>
      <w:r>
        <w:t xml:space="preserve"> </w:t>
      </w:r>
      <w:r>
        <w:t xml:space="preserve">October 10, 2023</w:t>
      </w:r>
    </w:p>
    <w:p>
      <w:pPr>
        <w:pStyle w:val="BodyText"/>
      </w:pPr>
      <w:r>
        <w:rPr>
          <w:bCs/>
          <w:b/>
        </w:rPr>
        <w:t xml:space="preserve">Prepared By:</w:t>
      </w:r>
      <w:r>
        <w:t xml:space="preserve"> </w:t>
      </w:r>
      <w:r>
        <w:t xml:space="preserve">[Reviewer Name]</w:t>
      </w:r>
    </w:p>
    <w:bookmarkEnd w:id="20"/>
    <w:bookmarkStart w:id="21" w:name="introduction"/>
    <w:p>
      <w:pPr>
        <w:pStyle w:val="Heading2"/>
      </w:pPr>
      <w:r>
        <w:t xml:space="preserve">1. Introduction</w:t>
      </w:r>
    </w:p>
    <w:p>
      <w:pPr>
        <w:pStyle w:val="FirstParagraph"/>
      </w:pPr>
      <w:r>
        <w:t xml:space="preserve">This Peer Review Report evaluates the performance, technical expertise, and professional conduct of a Telecommunication Engineer operating within the dynamic telecommunications landscape of Medellín, Colombia. The purpose of this review is to provide a comprehensive assessment of the engineer's contributions to ongoing projects, adherence to industry standards, and alignment with the strategic goals of the organization. Medellín, known for its rapid technological advancements and growing digital infrastructure, presents unique challenges and opportunities for telecommunications professionals. This report aims to highlight the engineer's strengths, areas for improvement, and overall impact on the team and the broader community.</w:t>
      </w:r>
    </w:p>
    <w:bookmarkEnd w:id="21"/>
    <w:bookmarkStart w:id="22" w:name="scope-of-review"/>
    <w:p>
      <w:pPr>
        <w:pStyle w:val="Heading2"/>
      </w:pPr>
      <w:r>
        <w:t xml:space="preserve">2. Scope of Review</w:t>
      </w:r>
    </w:p>
    <w:p>
      <w:pPr>
        <w:pStyle w:val="FirstParagraph"/>
      </w:pPr>
      <w:r>
        <w:t xml:space="preserve">The scope of this Peer Review Report encompasses the following key areas:</w:t>
      </w:r>
    </w:p>
    <w:p>
      <w:pPr>
        <w:numPr>
          <w:ilvl w:val="0"/>
          <w:numId w:val="1001"/>
        </w:numPr>
        <w:pStyle w:val="Compact"/>
      </w:pPr>
      <w:r>
        <w:t xml:space="preserve">Technical proficiency in telecommunications systems and technologies.</w:t>
      </w:r>
    </w:p>
    <w:p>
      <w:pPr>
        <w:numPr>
          <w:ilvl w:val="0"/>
          <w:numId w:val="1001"/>
        </w:numPr>
        <w:pStyle w:val="Compact"/>
      </w:pPr>
      <w:r>
        <w:t xml:space="preserve">Project management and execution capabilities.</w:t>
      </w:r>
    </w:p>
    <w:p>
      <w:pPr>
        <w:numPr>
          <w:ilvl w:val="0"/>
          <w:numId w:val="1001"/>
        </w:numPr>
        <w:pStyle w:val="Compact"/>
      </w:pPr>
      <w:r>
        <w:t xml:space="preserve">Collaboration and communication skills within multidisciplinary teams.</w:t>
      </w:r>
    </w:p>
    <w:p>
      <w:pPr>
        <w:numPr>
          <w:ilvl w:val="0"/>
          <w:numId w:val="1001"/>
        </w:numPr>
        <w:pStyle w:val="Compact"/>
      </w:pPr>
      <w:r>
        <w:t xml:space="preserve">Adherence to regulatory requirements and industry standards in Colombia.</w:t>
      </w:r>
    </w:p>
    <w:p>
      <w:pPr>
        <w:numPr>
          <w:ilvl w:val="0"/>
          <w:numId w:val="1001"/>
        </w:numPr>
        <w:pStyle w:val="Compact"/>
      </w:pPr>
      <w:r>
        <w:t xml:space="preserve">Innovation and problem-solving in the context of Medellín's urban and rural connectivity needs.</w:t>
      </w:r>
    </w:p>
    <w:bookmarkEnd w:id="22"/>
    <w:bookmarkStart w:id="23" w:name="technical-proficiency"/>
    <w:p>
      <w:pPr>
        <w:pStyle w:val="Heading2"/>
      </w:pPr>
      <w:r>
        <w:t xml:space="preserve">3. Technical Proficiency</w:t>
      </w:r>
    </w:p>
    <w:p>
      <w:pPr>
        <w:pStyle w:val="FirstParagraph"/>
      </w:pPr>
      <w:r>
        <w:t xml:space="preserve">The Telecommunication Engineer has demonstrated a strong command of core telecommunications technologies, including fiber optics, wireless networks, and satellite communications. Their ability to design, implement, and maintain robust network infrastructures has been instrumental in enhancing connectivity across Medellín. Notably, the engineer's work on optimizing 4G/5G network coverage in densely populated areas has significantly improved service quality for local residents and businesses.</w:t>
      </w:r>
    </w:p>
    <w:p>
      <w:pPr>
        <w:pStyle w:val="BodyText"/>
      </w:pPr>
      <w:r>
        <w:t xml:space="preserve">Furthermore, the engineer's familiarity with Colombian telecommunications regulations, such as those enforced by the Comisión de Regulación de Comunicaciones (CRC), ensures that all projects comply with national standards. This regulatory awareness is critical in a market as competitive and evolving as Medellín's, where adherence to legal frameworks is paramount for sustainable growth.</w:t>
      </w:r>
    </w:p>
    <w:bookmarkEnd w:id="23"/>
    <w:bookmarkStart w:id="24" w:name="project-management-and-execution"/>
    <w:p>
      <w:pPr>
        <w:pStyle w:val="Heading2"/>
      </w:pPr>
      <w:r>
        <w:t xml:space="preserve">4. Project Management and Execution</w:t>
      </w:r>
    </w:p>
    <w:p>
      <w:pPr>
        <w:pStyle w:val="FirstParagraph"/>
      </w:pPr>
      <w:r>
        <w:t xml:space="preserve">The engineer has consistently exhibited strong project management skills, effectively leading teams to deliver complex telecommunications projects on time and within budget. Their ability to coordinate with stakeholders, including local government entities, private sector partners, and community leaders, has been particularly commendable. For instance, the recent deployment of broadband infrastructure in underserved neighborhoods of Medellín was executed with precision, reflecting the engineer's strategic planning and resource allocation capabilities.</w:t>
      </w:r>
    </w:p>
    <w:p>
      <w:pPr>
        <w:pStyle w:val="BodyText"/>
      </w:pPr>
      <w:r>
        <w:t xml:space="preserve">However, there is room for improvement in risk management practices. While the engineer has successfully mitigated most operational risks, a more proactive approach to identifying and addressing potential challenges could further enhance project outcomes.</w:t>
      </w:r>
    </w:p>
    <w:bookmarkEnd w:id="24"/>
    <w:bookmarkStart w:id="25" w:name="collaboration-and-communication"/>
    <w:p>
      <w:pPr>
        <w:pStyle w:val="Heading2"/>
      </w:pPr>
      <w:r>
        <w:t xml:space="preserve">5. Collaboration and Communication</w:t>
      </w:r>
    </w:p>
    <w:p>
      <w:pPr>
        <w:pStyle w:val="FirstParagraph"/>
      </w:pPr>
      <w:r>
        <w:t xml:space="preserve">Effective collaboration and communication are essential for success in the telecommunications industry, especially in a multicultural and diverse environment like Medellín. The engineer has demonstrated excellent interpersonal skills, fostering a collaborative atmosphere within the team. Their ability to articulate technical concepts to non-technical stakeholders has been invaluable in securing buy-in for critical projects.</w:t>
      </w:r>
    </w:p>
    <w:p>
      <w:pPr>
        <w:pStyle w:val="BodyText"/>
      </w:pPr>
      <w:r>
        <w:t xml:space="preserve">That said, there are opportunities to enhance cross-departmental communication. Strengthening ties with other departments, such as marketing and customer service, could lead to more integrated solutions that better meet the needs of end-users.</w:t>
      </w:r>
    </w:p>
    <w:bookmarkEnd w:id="25"/>
    <w:bookmarkStart w:id="26" w:name="innovation-and-problem-solving"/>
    <w:p>
      <w:pPr>
        <w:pStyle w:val="Heading2"/>
      </w:pPr>
      <w:r>
        <w:t xml:space="preserve">6. Innovation and Problem-Solving</w:t>
      </w:r>
    </w:p>
    <w:p>
      <w:pPr>
        <w:pStyle w:val="FirstParagraph"/>
      </w:pPr>
      <w:r>
        <w:t xml:space="preserve">Innovation is a hallmark of Medellín's telecommunications sector, and the engineer has contributed meaningfully to this culture of creativity. Their initiative in exploring emerging technologies, such as IoT and edge computing, positions the organization at the forefront of industry trends. Additionally, the engineer's problem-solving skills have been evident in their ability to troubleshoot complex network issues, ensuring minimal downtime and maximum efficiency.</w:t>
      </w:r>
    </w:p>
    <w:p>
      <w:pPr>
        <w:pStyle w:val="BodyText"/>
      </w:pPr>
      <w:r>
        <w:t xml:space="preserve">To further leverage innovation, the engineer could benefit from engaging more deeply with local universities and research institutions in Medellín. Collaborating with academic partners could unlock new opportunities for cutting-edge research and development.</w:t>
      </w:r>
    </w:p>
    <w:bookmarkEnd w:id="26"/>
    <w:bookmarkStart w:id="27" w:name="areas-for-improvement"/>
    <w:p>
      <w:pPr>
        <w:pStyle w:val="Heading2"/>
      </w:pPr>
      <w:r>
        <w:t xml:space="preserve">7. Areas for Improvement</w:t>
      </w:r>
    </w:p>
    <w:p>
      <w:pPr>
        <w:pStyle w:val="FirstParagraph"/>
      </w:pPr>
      <w:r>
        <w:t xml:space="preserve">While the Telecommunication Engineer has performed admirably, there are specific areas where improvement is recommended:</w:t>
      </w:r>
    </w:p>
    <w:p>
      <w:pPr>
        <w:numPr>
          <w:ilvl w:val="0"/>
          <w:numId w:val="1002"/>
        </w:numPr>
        <w:pStyle w:val="Compact"/>
      </w:pPr>
      <w:r>
        <w:t xml:space="preserve">Enhance risk management strategies to anticipate and mitigate potential project challenges.</w:t>
      </w:r>
    </w:p>
    <w:p>
      <w:pPr>
        <w:numPr>
          <w:ilvl w:val="0"/>
          <w:numId w:val="1002"/>
        </w:numPr>
        <w:pStyle w:val="Compact"/>
      </w:pPr>
      <w:r>
        <w:t xml:space="preserve">Strengthen cross-departmental communication to foster greater organizational synergy.</w:t>
      </w:r>
    </w:p>
    <w:p>
      <w:pPr>
        <w:numPr>
          <w:ilvl w:val="0"/>
          <w:numId w:val="1002"/>
        </w:numPr>
        <w:pStyle w:val="Compact"/>
      </w:pPr>
      <w:r>
        <w:t xml:space="preserve">Explore partnerships with local academic institutions to drive innovation and research.</w:t>
      </w:r>
    </w:p>
    <w:bookmarkEnd w:id="27"/>
    <w:bookmarkStart w:id="28" w:name="conclusion"/>
    <w:p>
      <w:pPr>
        <w:pStyle w:val="Heading2"/>
      </w:pPr>
      <w:r>
        <w:t xml:space="preserve">8. Conclusion</w:t>
      </w:r>
    </w:p>
    <w:p>
      <w:pPr>
        <w:pStyle w:val="FirstParagraph"/>
      </w:pPr>
      <w:r>
        <w:t xml:space="preserve">In conclusion, this Peer Review Report affirms the Telecommunication Engineer's significant contributions to the telecommunications landscape in Medellín, Colombia. Their technical expertise, project management skills, and commitment to innovation have been vital in advancing connectivity and digital inclusion in the region. By addressing the identified areas for improvement, the engineer can further elevate their performance and continue to play a pivotal role in shaping the future of telecommunications in Medellín and beyond.</w:t>
      </w:r>
    </w:p>
    <w:bookmarkEnd w:id="28"/>
    <w:bookmarkStart w:id="29" w:name="recommendations"/>
    <w:p>
      <w:pPr>
        <w:pStyle w:val="Heading2"/>
      </w:pPr>
      <w:r>
        <w:t xml:space="preserve">9. Recommendations</w:t>
      </w:r>
    </w:p>
    <w:p>
      <w:pPr>
        <w:pStyle w:val="FirstParagraph"/>
      </w:pPr>
      <w:r>
        <w:t xml:space="preserve">Based on the findings of this review, the following recommendations are proposed:</w:t>
      </w:r>
    </w:p>
    <w:p>
      <w:pPr>
        <w:numPr>
          <w:ilvl w:val="0"/>
          <w:numId w:val="1003"/>
        </w:numPr>
        <w:pStyle w:val="Compact"/>
      </w:pPr>
      <w:r>
        <w:t xml:space="preserve">Provide additional training in advanced risk management techniques.</w:t>
      </w:r>
    </w:p>
    <w:p>
      <w:pPr>
        <w:numPr>
          <w:ilvl w:val="0"/>
          <w:numId w:val="1003"/>
        </w:numPr>
        <w:pStyle w:val="Compact"/>
      </w:pPr>
      <w:r>
        <w:t xml:space="preserve">Facilitate regular cross-departmental meetings to improve communication and collaboration.</w:t>
      </w:r>
    </w:p>
    <w:p>
      <w:pPr>
        <w:numPr>
          <w:ilvl w:val="0"/>
          <w:numId w:val="1003"/>
        </w:numPr>
        <w:pStyle w:val="Compact"/>
      </w:pPr>
      <w:r>
        <w:t xml:space="preserve">Encourage participation in local tech forums and academic partnerships to foster innovation.</w:t>
      </w:r>
    </w:p>
    <w:bookmarkEnd w:id="29"/>
    <w:p>
      <w:pPr>
        <w:pStyle w:val="FirstParagraph"/>
      </w:pPr>
      <w:r>
        <w:rPr>
          <w:bCs/>
          <w:b/>
        </w:rPr>
        <w:t xml:space="preserve">Reviewed By:</w:t>
      </w:r>
      <w:r>
        <w:t xml:space="preserve"> </w:t>
      </w:r>
      <w:r>
        <w:t xml:space="preserve">[Reviewer Name]</w:t>
      </w:r>
    </w:p>
    <w:p>
      <w:pPr>
        <w:pStyle w:val="BodyText"/>
      </w:pPr>
      <w:r>
        <w:rPr>
          <w:bCs/>
          <w:b/>
        </w:rPr>
        <w:t xml:space="preserve">Signature:</w:t>
      </w:r>
      <w:r>
        <w:t xml:space="preserve"> </w:t>
      </w:r>
      <w:r>
        <w:t xml:space="preserve">_________________________</w:t>
      </w:r>
    </w:p>
    <w:p>
      <w:pPr>
        <w:pStyle w:val="BodyText"/>
      </w:pPr>
      <w:r>
        <w:rPr>
          <w:bCs/>
          <w:b/>
        </w:rPr>
        <w:t xml:space="preserve">Date:</w:t>
      </w:r>
      <w:r>
        <w:t xml:space="preserve"> </w:t>
      </w:r>
      <w:r>
        <w:t xml:space="preserve">October 10, 2023</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Telecommunication Engineer - Medellín, Colombia</dc:title>
  <dc:creator/>
  <dc:language>en</dc:language>
  <cp:keywords/>
  <dcterms:created xsi:type="dcterms:W3CDTF">2026-10-10T09:51:59Z</dcterms:created>
  <dcterms:modified xsi:type="dcterms:W3CDTF">2026-10-10T09:51:59Z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