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t xml:space="preserve">Document Type:</w:t>
      </w:r>
      <w:r>
        <w:t xml:space="preserve"> </w:t>
      </w:r>
      <w:r>
        <w:t xml:space="preserve">Technical Performance Evaluation</w:t>
      </w:r>
    </w:p>
    <w:p>
      <w:pPr>
        <w:pStyle w:val="BodyText"/>
      </w:pPr>
      <w:r>
        <w:t xml:space="preserve">Role Under Review:</w:t>
      </w:r>
      <w:r>
        <w:t xml:space="preserve"> </w:t>
      </w:r>
      <w:r>
        <w:t xml:space="preserve">Telecommunication Engineer</w:t>
      </w:r>
    </w:p>
    <w:p>
      <w:pPr>
        <w:pStyle w:val="BodyText"/>
      </w:pPr>
      <w:r>
        <w:t xml:space="preserve">Location:</w:t>
      </w:r>
      <w:r>
        <w:t xml:space="preserve"> </w:t>
      </w:r>
      <w:r>
        <w:t xml:space="preserve">France Marseille</w:t>
      </w:r>
    </w:p>
    <w:p>
      <w:pPr>
        <w:pStyle w:val="BodyText"/>
      </w:pPr>
      <w:r>
        <w:t xml:space="preserve">Date:</w:t>
      </w:r>
      <w:r>
        <w:t xml:space="preserve"> </w:t>
      </w:r>
      <w:r>
        <w:t xml:space="preserve">October 24, 2023</w:t>
      </w:r>
    </w:p>
    <w:p>
      <w:pPr>
        <w:pStyle w:val="BodyText"/>
      </w:pPr>
      <w:r>
        <w:t xml:space="preserve">Review Period:</w:t>
      </w:r>
      <w:r>
        <w:t xml:space="preserve"> </w:t>
      </w:r>
      <w:r>
        <w:t xml:space="preserve">Q3 2023 - Q3 2024</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technical competencies, project contributions, and professional conduct of the subject</w:t>
      </w:r>
      <w:r>
        <w:t xml:space="preserve"> </w:t>
      </w:r>
      <w:r>
        <w:rPr>
          <w:bCs/>
          <w:b/>
        </w:rPr>
        <w:t xml:space="preserve">Telecommunication Engineer</w:t>
      </w:r>
      <w:r>
        <w:t xml:space="preserve">. The evaluation is contextualized within the specific operational environment of</w:t>
      </w:r>
      <w:r>
        <w:t xml:space="preserve"> </w:t>
      </w:r>
      <w:r>
        <w:rPr>
          <w:bCs/>
          <w:b/>
        </w:rPr>
        <w:t xml:space="preserve">France Marseille</w:t>
      </w:r>
      <w:r>
        <w:t xml:space="preserve">, a critical hub for Mediterranean telecommunications infrastructure. The review focuses on the engineer's ability to design, implement, and maintain complex network systems while adhering to European Union regulatory standards and local French technical specifications.</w:t>
      </w:r>
    </w:p>
    <w:p>
      <w:pPr>
        <w:pStyle w:val="BodyText"/>
      </w:pPr>
      <w:r>
        <w:t xml:space="preserve">The subject has demonstrated a high level of proficiency in fiber optic deployment and 5G network optimization. Their work has directly contributed to enhancing connectivity reliability across the Marseille metropolitan area. This document details specific technical achievements, areas for professional development, and strategic recommendations for future growth within the regional telecommunications sector.</w:t>
      </w:r>
    </w:p>
    <w:bookmarkEnd w:id="21"/>
    <w:bookmarkStart w:id="25" w:name="technical-competency-assessment"/>
    <w:p>
      <w:pPr>
        <w:pStyle w:val="Heading2"/>
      </w:pPr>
      <w:r>
        <w:t xml:space="preserve">2. Technical Competency Assessment</w:t>
      </w:r>
    </w:p>
    <w:p>
      <w:pPr>
        <w:pStyle w:val="FirstParagraph"/>
      </w:pPr>
      <w:r>
        <w:t xml:space="preserve">The core of this</w:t>
      </w:r>
      <w:r>
        <w:t xml:space="preserve"> </w:t>
      </w:r>
      <w:r>
        <w:rPr>
          <w:bCs/>
          <w:b/>
        </w:rPr>
        <w:t xml:space="preserve">Peer Review Report</w:t>
      </w:r>
      <w:r>
        <w:t xml:space="preserve"> </w:t>
      </w:r>
      <w:r>
        <w:t xml:space="preserve">evaluates the hard skills required of a modern</w:t>
      </w:r>
      <w:r>
        <w:t xml:space="preserve"> </w:t>
      </w:r>
      <w:r>
        <w:rPr>
          <w:bCs/>
          <w:b/>
        </w:rPr>
        <w:t xml:space="preserve">Telecommunication Engineer</w:t>
      </w:r>
      <w:r>
        <w:t xml:space="preserve"> </w:t>
      </w:r>
      <w:r>
        <w:t xml:space="preserve">operating in a dense urban environment like</w:t>
      </w:r>
      <w:r>
        <w:t xml:space="preserve"> </w:t>
      </w:r>
      <w:r>
        <w:rPr>
          <w:bCs/>
          <w:b/>
        </w:rPr>
        <w:t xml:space="preserve">France Marseille</w:t>
      </w:r>
      <w:r>
        <w:t xml:space="preserve">. The assessment covers network architecture, signal propagation, and hardware integration.</w:t>
      </w:r>
    </w:p>
    <w:bookmarkStart w:id="22" w:name="network-architecture-and-design"/>
    <w:p>
      <w:pPr>
        <w:pStyle w:val="Heading3"/>
      </w:pPr>
      <w:r>
        <w:t xml:space="preserve">2.1 Network Architecture and Design</w:t>
      </w:r>
    </w:p>
    <w:p>
      <w:pPr>
        <w:pStyle w:val="FirstParagraph"/>
      </w:pPr>
      <w:r>
        <w:t xml:space="preserve">The engineer has shown exceptional capability in designing scalable network topologies. Specifically, their contribution to the FTTH (Fiber to the Home) expansion project in the 13th arrondissement of Marseille was pivotal. They successfully navigated the challenges of integrating new fiber infrastructure with legacy copper networks, ensuring minimal service disruption for end-users. Their understanding of GPON (Gigabit Passive Optical Network) standards is advanced, allowing for efficient bandwidth allocation and future-proofing of the local network.</w:t>
      </w:r>
    </w:p>
    <w:bookmarkEnd w:id="22"/>
    <w:bookmarkStart w:id="23" w:name="g-deployment-and-optimization"/>
    <w:p>
      <w:pPr>
        <w:pStyle w:val="Heading3"/>
      </w:pPr>
      <w:r>
        <w:t xml:space="preserve">2.2 5G Deployment and Optimization</w:t>
      </w:r>
    </w:p>
    <w:p>
      <w:pPr>
        <w:pStyle w:val="FirstParagraph"/>
      </w:pPr>
      <w:r>
        <w:t xml:space="preserve">In alignment with France's national digital strategy, the engineer played a key role in the deployment of 5G small cells throughout the Marseille port district. This required precise RF (Radio Frequency) planning to mitigate interference in a high-density industrial zone. The engineer's ability to utilize simulation tools to predict signal coverage and adjust antenna tilt and power settings resulted in a 15% improvement in downlink throughput in the target area. This demonstrates a strong grasp of millimeter-wave propagation characteristics essential for next-generation networks.</w:t>
      </w:r>
    </w:p>
    <w:bookmarkEnd w:id="23"/>
    <w:bookmarkStart w:id="24" w:name="regulatory-compliance-and-standards"/>
    <w:p>
      <w:pPr>
        <w:pStyle w:val="Heading3"/>
      </w:pPr>
      <w:r>
        <w:t xml:space="preserve">2.3 Regulatory Compliance and Standards</w:t>
      </w:r>
    </w:p>
    <w:p>
      <w:pPr>
        <w:pStyle w:val="FirstParagraph"/>
      </w:pPr>
      <w:r>
        <w:t xml:space="preserve">Operating in</w:t>
      </w:r>
      <w:r>
        <w:t xml:space="preserve"> </w:t>
      </w:r>
      <w:r>
        <w:rPr>
          <w:bCs/>
          <w:b/>
        </w:rPr>
        <w:t xml:space="preserve">France Marseille</w:t>
      </w:r>
      <w:r>
        <w:t xml:space="preserve"> </w:t>
      </w:r>
      <w:r>
        <w:t xml:space="preserve">requires strict adherence to ARCEP (Autorité de régulation des communications électroniques, des postes et de la distribution de la presse) regulations. The engineer consistently ensured that all installations complied with electromagnetic field exposure limits and urban planning constraints. Their documentation was thorough, facilitating smooth inspections by local municipal authorities.</w:t>
      </w:r>
    </w:p>
    <w:bookmarkEnd w:id="24"/>
    <w:bookmarkEnd w:id="25"/>
    <w:bookmarkStart w:id="26" w:name="X4fc68d315903e97fbabc1fedaf713e2e8fe30c1"/>
    <w:p>
      <w:pPr>
        <w:pStyle w:val="Heading2"/>
      </w:pPr>
      <w:r>
        <w:t xml:space="preserve">3. Project Management and Operational Efficiency</w:t>
      </w:r>
    </w:p>
    <w:p>
      <w:pPr>
        <w:pStyle w:val="FirstParagraph"/>
      </w:pPr>
      <w:r>
        <w:t xml:space="preserve">Beyond pure technical skills, a</w:t>
      </w:r>
      <w:r>
        <w:t xml:space="preserve"> </w:t>
      </w:r>
      <w:r>
        <w:rPr>
          <w:bCs/>
          <w:b/>
        </w:rPr>
        <w:t xml:space="preserve">Telecommunication Engineer</w:t>
      </w:r>
      <w:r>
        <w:t xml:space="preserve"> </w:t>
      </w:r>
      <w:r>
        <w:t xml:space="preserve">must manage resources effectively. This</w:t>
      </w:r>
      <w:r>
        <w:t xml:space="preserve"> </w:t>
      </w:r>
      <w:r>
        <w:rPr>
          <w:bCs/>
          <w:b/>
        </w:rPr>
        <w:t xml:space="preserve">Peer Review Report</w:t>
      </w:r>
      <w:r>
        <w:t xml:space="preserve"> </w:t>
      </w:r>
      <w:r>
        <w:t xml:space="preserve">highlights the subject's performance in project execution within the specific logistical context of</w:t>
      </w:r>
      <w:r>
        <w:t xml:space="preserve"> </w:t>
      </w:r>
      <w:r>
        <w:rPr>
          <w:bCs/>
          <w:b/>
        </w:rPr>
        <w:t xml:space="preserve">France Marseille</w:t>
      </w:r>
      <w:r>
        <w:t xml:space="preserve">.</w:t>
      </w:r>
    </w:p>
    <w:p>
      <w:pPr>
        <w:numPr>
          <w:ilvl w:val="0"/>
          <w:numId w:val="1001"/>
        </w:numPr>
        <w:pStyle w:val="Compact"/>
      </w:pPr>
      <w:r>
        <w:rPr>
          <w:bCs/>
          <w:b/>
        </w:rPr>
        <w:t xml:space="preserve">Cross-Functional Collaboration:</w:t>
      </w:r>
      <w:r>
        <w:t xml:space="preserve"> </w:t>
      </w:r>
      <w:r>
        <w:t xml:space="preserve">The engineer effectively coordinated with civil engineering teams to manage trenching and ducting works in the historic city center, where construction is heavily regulated. This collaboration minimized delays and reduced project costs by approximately 10%.</w:t>
      </w:r>
    </w:p>
    <w:p>
      <w:pPr>
        <w:numPr>
          <w:ilvl w:val="0"/>
          <w:numId w:val="1001"/>
        </w:numPr>
        <w:pStyle w:val="Compact"/>
      </w:pPr>
      <w:r>
        <w:rPr>
          <w:bCs/>
          <w:b/>
        </w:rPr>
        <w:t xml:space="preserve">Troubleshooting and Incident Response:</w:t>
      </w:r>
      <w:r>
        <w:t xml:space="preserve"> </w:t>
      </w:r>
      <w:r>
        <w:t xml:space="preserve">During a major network outage affecting the Marseille-Provence Airport connectivity, the engineer led the diagnostic team. Their systematic approach to isolating the fault in the core routing layer restored services within two hours, well below the SLA (Service Level Agreement) threshold.</w:t>
      </w:r>
    </w:p>
    <w:p>
      <w:pPr>
        <w:numPr>
          <w:ilvl w:val="0"/>
          <w:numId w:val="1001"/>
        </w:numPr>
        <w:pStyle w:val="Compact"/>
      </w:pPr>
      <w:r>
        <w:rPr>
          <w:bCs/>
          <w:b/>
        </w:rPr>
        <w:t xml:space="preserve">Vendor Management:</w:t>
      </w:r>
      <w:r>
        <w:t xml:space="preserve"> </w:t>
      </w:r>
      <w:r>
        <w:t xml:space="preserve">The engineer successfully managed relationships with international equipment vendors, ensuring timely delivery of hardware and resolving firmware compatibility issues that arose during the integration phase.</w:t>
      </w:r>
    </w:p>
    <w:bookmarkEnd w:id="26"/>
    <w:bookmarkStart w:id="27" w:name="soft-skills-and-professional-conduct"/>
    <w:p>
      <w:pPr>
        <w:pStyle w:val="Heading2"/>
      </w:pPr>
      <w:r>
        <w:t xml:space="preserve">4. Soft Skills and Professional Conduct</w:t>
      </w:r>
    </w:p>
    <w:p>
      <w:pPr>
        <w:pStyle w:val="FirstParagraph"/>
      </w:pPr>
      <w:r>
        <w:t xml:space="preserve">The role of a</w:t>
      </w:r>
      <w:r>
        <w:t xml:space="preserve"> </w:t>
      </w:r>
      <w:r>
        <w:rPr>
          <w:bCs/>
          <w:b/>
        </w:rPr>
        <w:t xml:space="preserve">Telecommunication Engineer</w:t>
      </w:r>
      <w:r>
        <w:t xml:space="preserve"> </w:t>
      </w:r>
      <w:r>
        <w:t xml:space="preserve">in</w:t>
      </w:r>
      <w:r>
        <w:t xml:space="preserve"> </w:t>
      </w:r>
      <w:r>
        <w:rPr>
          <w:bCs/>
          <w:b/>
        </w:rPr>
        <w:t xml:space="preserve">France Marseille</w:t>
      </w:r>
      <w:r>
        <w:t xml:space="preserve"> </w:t>
      </w:r>
      <w:r>
        <w:t xml:space="preserve">often involves interaction with diverse stakeholders, including local government officials, construction crews, and corporate clients. This</w:t>
      </w:r>
      <w:r>
        <w:t xml:space="preserve"> </w:t>
      </w:r>
      <w:r>
        <w:rPr>
          <w:bCs/>
          <w:b/>
        </w:rPr>
        <w:t xml:space="preserve">Peer Review Report</w:t>
      </w:r>
      <w:r>
        <w:t xml:space="preserve"> </w:t>
      </w:r>
      <w:r>
        <w:t xml:space="preserve">assesses the interpersonal skills necessary for these interactions.</w:t>
      </w:r>
    </w:p>
    <w:p>
      <w:pPr>
        <w:pStyle w:val="BodyText"/>
      </w:pPr>
      <w:r>
        <w:t xml:space="preserve">The subject exhibits strong communication skills, capable of translating complex technical concepts into understandable terms for non-technical stakeholders. Their bilingual proficiency in English and French has been an asset in coordinating with both local teams and international headquarters. Furthermore, the engineer demonstrates a proactive attitude towards knowledge sharing, having conducted two internal training sessions on cybersecurity best practices for network infrastructure.</w:t>
      </w:r>
    </w:p>
    <w:bookmarkEnd w:id="27"/>
    <w:bookmarkStart w:id="28" w:name="areas-for-improvement"/>
    <w:p>
      <w:pPr>
        <w:pStyle w:val="Heading2"/>
      </w:pPr>
      <w:r>
        <w:t xml:space="preserve">5. Areas for Improvement</w:t>
      </w:r>
    </w:p>
    <w:p>
      <w:pPr>
        <w:pStyle w:val="FirstParagraph"/>
      </w:pPr>
      <w:r>
        <w:t xml:space="preserve">While the performance of this</w:t>
      </w:r>
      <w:r>
        <w:t xml:space="preserve"> </w:t>
      </w:r>
      <w:r>
        <w:rPr>
          <w:bCs/>
          <w:b/>
        </w:rPr>
        <w:t xml:space="preserve">Telecommunication Engineer</w:t>
      </w:r>
      <w:r>
        <w:t xml:space="preserve"> </w:t>
      </w:r>
      <w:r>
        <w:t xml:space="preserve">is commendable, this</w:t>
      </w:r>
      <w:r>
        <w:t xml:space="preserve"> </w:t>
      </w:r>
      <w:r>
        <w:rPr>
          <w:bCs/>
          <w:b/>
        </w:rPr>
        <w:t xml:space="preserve">Peer Review Report</w:t>
      </w:r>
      <w:r>
        <w:t xml:space="preserve"> </w:t>
      </w:r>
      <w:r>
        <w:t xml:space="preserve">identifies specific areas for enhancement to ensure continued success in the evolving landscape of</w:t>
      </w:r>
      <w:r>
        <w:t xml:space="preserve"> </w:t>
      </w:r>
      <w:r>
        <w:rPr>
          <w:bCs/>
          <w:b/>
        </w:rPr>
        <w:t xml:space="preserve">France Marseille</w:t>
      </w:r>
      <w:r>
        <w:t xml:space="preserve">.</w:t>
      </w:r>
    </w:p>
    <w:p>
      <w:pPr>
        <w:numPr>
          <w:ilvl w:val="0"/>
          <w:numId w:val="1002"/>
        </w:numPr>
        <w:pStyle w:val="Compact"/>
      </w:pPr>
      <w:r>
        <w:rPr>
          <w:bCs/>
          <w:b/>
        </w:rPr>
        <w:t xml:space="preserve">Cloud-Native Networking:</w:t>
      </w:r>
      <w:r>
        <w:t xml:space="preserve"> </w:t>
      </w:r>
      <w:r>
        <w:t xml:space="preserve">The engineer should deepen their expertise in SD-WAN (Software-Defined Wide Area Network) and NFV (Network Functions Virtualization). As the region moves towards more cloud-centric services, these skills will be critical.</w:t>
      </w:r>
    </w:p>
    <w:p>
      <w:pPr>
        <w:numPr>
          <w:ilvl w:val="0"/>
          <w:numId w:val="1002"/>
        </w:numPr>
        <w:pStyle w:val="Compact"/>
      </w:pPr>
      <w:r>
        <w:rPr>
          <w:bCs/>
          <w:b/>
        </w:rPr>
        <w:t xml:space="preserve">Advanced Cybersecurity:</w:t>
      </w:r>
      <w:r>
        <w:t xml:space="preserve"> </w:t>
      </w:r>
      <w:r>
        <w:t xml:space="preserve">Given the increasing threat landscape, additional certification in network security protocols is recommended to better protect critical infrastructure.</w:t>
      </w:r>
    </w:p>
    <w:p>
      <w:pPr>
        <w:numPr>
          <w:ilvl w:val="0"/>
          <w:numId w:val="1002"/>
        </w:numPr>
        <w:pStyle w:val="Compact"/>
      </w:pPr>
      <w:r>
        <w:rPr>
          <w:bCs/>
          <w:b/>
        </w:rPr>
        <w:t xml:space="preserve">Project Leadership:</w:t>
      </w:r>
      <w:r>
        <w:t xml:space="preserve"> </w:t>
      </w:r>
      <w:r>
        <w:t xml:space="preserve">While technically proficient, the engineer is encouraged to take on more formal leadership roles in large-scale projects to develop strategic planning and budgeting skills.</w:t>
      </w:r>
    </w:p>
    <w:bookmarkEnd w:id="28"/>
    <w:bookmarkStart w:id="29" w:name="overall-rating-and-conclusion"/>
    <w:p>
      <w:pPr>
        <w:pStyle w:val="Heading2"/>
      </w:pPr>
      <w:r>
        <w:t xml:space="preserve">6. Overall Rating and Conclusion</w:t>
      </w:r>
    </w:p>
    <w:p>
      <w:pPr>
        <w:pStyle w:val="FirstParagraph"/>
      </w:pPr>
      <w:r>
        <w:t xml:space="preserve">Technical Expertise:</w:t>
      </w:r>
      <w:r>
        <w:t xml:space="preserve"> </w:t>
      </w:r>
      <w:r>
        <w:t xml:space="preserve">9/10</w:t>
      </w:r>
    </w:p>
    <w:p>
      <w:pPr>
        <w:pStyle w:val="BodyText"/>
      </w:pPr>
      <w:r>
        <w:t xml:space="preserve">Project Execution:</w:t>
      </w:r>
      <w:r>
        <w:t xml:space="preserve"> </w:t>
      </w:r>
      <w:r>
        <w:t xml:space="preserve">8.5/10</w:t>
      </w:r>
    </w:p>
    <w:p>
      <w:pPr>
        <w:pStyle w:val="BodyText"/>
      </w:pPr>
      <w:r>
        <w:t xml:space="preserve">Communication &amp; Collaboration:</w:t>
      </w:r>
      <w:r>
        <w:t xml:space="preserve"> </w:t>
      </w:r>
      <w:r>
        <w:t xml:space="preserve">9/10</w:t>
      </w:r>
    </w:p>
    <w:p>
      <w:pPr>
        <w:pStyle w:val="BodyText"/>
      </w:pPr>
      <w:r>
        <w:t xml:space="preserve">Adaptability &amp; Innovation:</w:t>
      </w:r>
      <w:r>
        <w:t xml:space="preserve"> </w:t>
      </w:r>
      <w:r>
        <w:t xml:space="preserve">8/10</w:t>
      </w:r>
    </w:p>
    <w:p>
      <w:pPr>
        <w:pStyle w:val="BodyText"/>
      </w:pPr>
      <w:r>
        <w:rPr>
          <w:bCs/>
          <w:b/>
        </w:rPr>
        <w:t xml:space="preserve">Overall Performance:</w:t>
      </w:r>
      <w:r>
        <w:t xml:space="preserve"> </w:t>
      </w:r>
      <w:r>
        <w:rPr>
          <w:bCs/>
          <w:b/>
        </w:rPr>
        <w:t xml:space="preserve">8.6/10 - Exceeds Expectations</w:t>
      </w:r>
    </w:p>
    <w:p>
      <w:pPr>
        <w:pStyle w:val="BodyText"/>
      </w:pPr>
      <w:r>
        <w:t xml:space="preserve">In conclusion, this</w:t>
      </w:r>
      <w:r>
        <w:t xml:space="preserve"> </w:t>
      </w:r>
      <w:r>
        <w:rPr>
          <w:bCs/>
          <w:b/>
        </w:rPr>
        <w:t xml:space="preserve">Peer Review Report</w:t>
      </w:r>
      <w:r>
        <w:t xml:space="preserve"> </w:t>
      </w:r>
      <w:r>
        <w:t xml:space="preserve">confirms that the subject</w:t>
      </w:r>
      <w:r>
        <w:t xml:space="preserve"> </w:t>
      </w:r>
      <w:r>
        <w:rPr>
          <w:bCs/>
          <w:b/>
        </w:rPr>
        <w:t xml:space="preserve">Telecommunication Engineer</w:t>
      </w:r>
      <w:r>
        <w:t xml:space="preserve"> </w:t>
      </w:r>
      <w:r>
        <w:t xml:space="preserve">is a valuable asset to the organization. Their technical acumen, combined with a strong understanding of the local regulatory and operational environment in</w:t>
      </w:r>
      <w:r>
        <w:t xml:space="preserve"> </w:t>
      </w:r>
      <w:r>
        <w:rPr>
          <w:bCs/>
          <w:b/>
        </w:rPr>
        <w:t xml:space="preserve">France Marseille</w:t>
      </w:r>
      <w:r>
        <w:t xml:space="preserve">, positions them as a key contributor to the region's digital infrastructure development. With focused development in cloud-native technologies and leadership, they are well-prepared for senior engineering roles.</w:t>
      </w:r>
    </w:p>
    <w:bookmarkEnd w:id="29"/>
    <w:p>
      <w:pPr>
        <w:pStyle w:val="BodyText"/>
      </w:pPr>
      <w:r>
        <w:t xml:space="preserve">Reviewed By: Senior Network Architect</w:t>
      </w:r>
      <w:r>
        <w:br/>
      </w:r>
      <w:r>
        <w:t xml:space="preserve">Date: October 24, 2023</w:t>
      </w:r>
    </w:p>
    <w:p>
      <w:pPr>
        <w:pStyle w:val="BodyText"/>
      </w:pPr>
      <w:r>
        <w:t xml:space="preserve">Acknowledged By: Telecommunication Engineer</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Marseille, France</dc:title>
  <dc:creator/>
  <dc:language>en</dc:language>
  <cp:keywords/>
  <dcterms:created xsi:type="dcterms:W3CDTF">2026-10-10T07:36:27Z</dcterms:created>
  <dcterms:modified xsi:type="dcterms:W3CDTF">2026-10-10T07:36:27Z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