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Telecommunication Engineer operating within the dynamic environment of France Paris. The purpose of this review is to provide a comprehensive assessment of the engineer's capabilities, adherence to industry standards, and alignment with the strategic objectives of the organization. Given the critical role of telecommunications in modern infrastructure, this evaluation focuses on key areas such as network design, implementation, maintenance, and innovation.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aspects:</w:t>
      </w:r>
    </w:p>
    <w:p>
      <w:pPr>
        <w:numPr>
          <w:ilvl w:val="0"/>
          <w:numId w:val="1001"/>
        </w:numPr>
        <w:pStyle w:val="Compact"/>
      </w:pPr>
      <w:r>
        <w:t xml:space="preserve">Technical proficiency in telecommunications systems and technologies.</w:t>
      </w:r>
    </w:p>
    <w:p>
      <w:pPr>
        <w:numPr>
          <w:ilvl w:val="0"/>
          <w:numId w:val="1001"/>
        </w:numPr>
        <w:pStyle w:val="Compact"/>
      </w:pPr>
      <w:r>
        <w:t xml:space="preserve">Project management and execution capabilities.</w:t>
      </w:r>
    </w:p>
    <w:p>
      <w:pPr>
        <w:numPr>
          <w:ilvl w:val="0"/>
          <w:numId w:val="1001"/>
        </w:numPr>
        <w:pStyle w:val="Compact"/>
      </w:pPr>
      <w:r>
        <w:t xml:space="preserve">Compliance with regulatory frameworks specific to France Paris.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skills.</w:t>
      </w:r>
    </w:p>
    <w:bookmarkEnd w:id="22"/>
    <w:bookmarkStart w:id="23" w:name="technical-proficiency"/>
    <w:p>
      <w:pPr>
        <w:pStyle w:val="Heading2"/>
      </w:pPr>
      <w:r>
        <w:t xml:space="preserve">3. Technical Proficiency</w:t>
      </w:r>
    </w:p>
    <w:p>
      <w:pPr>
        <w:pStyle w:val="FirstParagraph"/>
      </w:pPr>
      <w:r>
        <w:t xml:space="preserve">The Telecommunication Engineer under review has demonstrated a high level of technical proficiency in designing, implementing, and maintaining complex telecommunications networks. Their expertise spans various domains, including fiber-optic communication, wireless networks, and IP-based systems. In the context of France Paris, where urban density and technological demands are exceptionally high, the engineer has successfully contributed to projects that enhance network reliability and capacity.</w:t>
      </w:r>
    </w:p>
    <w:p>
      <w:pPr>
        <w:pStyle w:val="BodyText"/>
      </w:pPr>
      <w:r>
        <w:t xml:space="preserve">Notably, the engineer has shown a deep understanding of 5G deployment strategies, which are crucial for meeting the growing connectivity needs of Parisian businesses and residents. Their ability to integrate cutting-edge technologies while ensuring backward compatibility with existing infrastructure reflects a strong commitment to both innovation and practicality.</w:t>
      </w:r>
    </w:p>
    <w:bookmarkEnd w:id="23"/>
    <w:bookmarkStart w:id="24" w:name="project-management-and-execution"/>
    <w:p>
      <w:pPr>
        <w:pStyle w:val="Heading2"/>
      </w:pPr>
      <w:r>
        <w:t xml:space="preserve">4. Project Management and Execution</w:t>
      </w:r>
    </w:p>
    <w:p>
      <w:pPr>
        <w:pStyle w:val="FirstParagraph"/>
      </w:pPr>
      <w:r>
        <w:t xml:space="preserve">Effective project management is a cornerstone of success in the telecommunications industry, particularly in a bustling metropolis like France Paris. The Telecommunication Engineer has consistently demonstrated strong organizational skills, ensuring that projects are completed on time, within budget, and to the required quality standards. Their ability to coordinate with multiple stakeholders, including contractors, regulatory bodies, and internal teams, has been instrumental in overcoming logistical challenges.</w:t>
      </w:r>
    </w:p>
    <w:p>
      <w:pPr>
        <w:pStyle w:val="BodyText"/>
      </w:pPr>
      <w:r>
        <w:t xml:space="preserve">For instance, during a recent network upgrade initiative in central Paris, the engineer played a pivotal role in minimizing service disruptions while adhering to strict timelines. This achievement underscores their capability to balance technical requirements with operational constraints, a skill that is highly valued in the fast-paced environment of France Paris.</w:t>
      </w:r>
    </w:p>
    <w:bookmarkEnd w:id="24"/>
    <w:bookmarkStart w:id="25" w:name="regulatory-compliance"/>
    <w:p>
      <w:pPr>
        <w:pStyle w:val="Heading2"/>
      </w:pPr>
      <w:r>
        <w:t xml:space="preserve">5. Regulatory Compliance</w:t>
      </w:r>
    </w:p>
    <w:p>
      <w:pPr>
        <w:pStyle w:val="FirstParagraph"/>
      </w:pPr>
      <w:r>
        <w:t xml:space="preserve">Operating in France Paris requires a thorough understanding of local and national regulations governing telecommunications. The Telecommunication Engineer has exhibited a commendable level of compliance with these regulations, ensuring that all projects meet the necessary legal and safety standards. Their familiarity with frameworks such as those established by ARCEP (Autorité de régulation des communications électroniques et des postes) has been particularly beneficial in navigating the complexities of the French regulatory landscape.</w:t>
      </w:r>
    </w:p>
    <w:p>
      <w:pPr>
        <w:pStyle w:val="BodyText"/>
      </w:pPr>
      <w:r>
        <w:t xml:space="preserve">By prioritizing compliance, the engineer has helped the organization avoid potential legal issues and maintain a positive reputation within the industry. This proactive approach to regulatory adherence is a testament to their professionalism and dedication to excellence.</w:t>
      </w:r>
    </w:p>
    <w:bookmarkEnd w:id="25"/>
    <w:bookmarkStart w:id="26" w:name="collaboration-and-communication"/>
    <w:p>
      <w:pPr>
        <w:pStyle w:val="Heading2"/>
      </w:pPr>
      <w:r>
        <w:t xml:space="preserve">6. Collaboration and Communication</w:t>
      </w:r>
    </w:p>
    <w:p>
      <w:pPr>
        <w:pStyle w:val="FirstParagraph"/>
      </w:pPr>
      <w:r>
        <w:t xml:space="preserve">Collaboration is essential in the telecommunications sector, where projects often involve diverse teams with varying expertise. The Telecommunication Engineer has consistently demonstrated strong interpersonal skills, fostering a collaborative environment that encourages knowledge sharing and innovation. Their ability to communicate technical concepts clearly to both technical and non-technical stakeholders has been particularly noteworthy.</w:t>
      </w:r>
    </w:p>
    <w:p>
      <w:pPr>
        <w:pStyle w:val="BodyText"/>
      </w:pPr>
      <w:r>
        <w:t xml:space="preserve">In France Paris, where multiculturalism and diversity are defining characteristics, the engineer's adaptability and cultural sensitivity have further enhanced their effectiveness as a team player. Their contributions to cross-functional initiatives have strengthened the organization's ability to deliver high-quality solutions to clients.</w:t>
      </w:r>
    </w:p>
    <w:bookmarkEnd w:id="26"/>
    <w:bookmarkStart w:id="27" w:name="innovation-and-problem-solving"/>
    <w:p>
      <w:pPr>
        <w:pStyle w:val="Heading2"/>
      </w:pPr>
      <w:r>
        <w:t xml:space="preserve">7. Innovation and Problem-Solving</w:t>
      </w:r>
    </w:p>
    <w:p>
      <w:pPr>
        <w:pStyle w:val="FirstParagraph"/>
      </w:pPr>
      <w:r>
        <w:t xml:space="preserve">Innovation is a key driver of success in the telecommunications industry, and the Telecommunication Engineer has consistently demonstrated a forward-thinking mindset. They have actively sought opportunities to improve existing processes and introduce new technologies that enhance network performance and user experience. For example, their proposal to implement AI-driven network monitoring tools has significantly reduced downtime and improved service reliability.</w:t>
      </w:r>
    </w:p>
    <w:p>
      <w:pPr>
        <w:pStyle w:val="BodyText"/>
      </w:pPr>
      <w:r>
        <w:t xml:space="preserve">Additionally, the engineer's problem-solving skills have been invaluable in addressing unexpected challenges, such as equipment failures or unforeseen regulatory changes. Their ability to think critically and develop creative solutions has earned them the respect and trust of their peers.</w:t>
      </w:r>
    </w:p>
    <w:bookmarkEnd w:id="27"/>
    <w:bookmarkStart w:id="28" w:name="areas-for-improvement"/>
    <w:p>
      <w:pPr>
        <w:pStyle w:val="Heading2"/>
      </w:pPr>
      <w:r>
        <w:t xml:space="preserve">8. Areas for Improvement</w:t>
      </w:r>
    </w:p>
    <w:p>
      <w:pPr>
        <w:pStyle w:val="FirstParagraph"/>
      </w:pPr>
      <w:r>
        <w:t xml:space="preserve">While the Telecommunication Engineer has performed exceptionally well, there are areas where further development could enhance their effectiveness:</w:t>
      </w:r>
    </w:p>
    <w:p>
      <w:pPr>
        <w:numPr>
          <w:ilvl w:val="0"/>
          <w:numId w:val="1002"/>
        </w:numPr>
        <w:pStyle w:val="Compact"/>
      </w:pPr>
      <w:r>
        <w:t xml:space="preserve">Expanding knowledge of emerging technologies such as IoT and edge computing.</w:t>
      </w:r>
    </w:p>
    <w:p>
      <w:pPr>
        <w:numPr>
          <w:ilvl w:val="0"/>
          <w:numId w:val="1002"/>
        </w:numPr>
        <w:pStyle w:val="Compact"/>
      </w:pPr>
      <w:r>
        <w:t xml:space="preserve">Enhancing leadership skills to take on more senior roles within the organization.</w:t>
      </w:r>
    </w:p>
    <w:p>
      <w:pPr>
        <w:numPr>
          <w:ilvl w:val="0"/>
          <w:numId w:val="1002"/>
        </w:numPr>
        <w:pStyle w:val="Compact"/>
      </w:pPr>
      <w:r>
        <w:t xml:space="preserve">Increasing involvement in industry forums and conferences to stay abreast of global trends.</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Telecommunication Engineer to the organization and the broader telecommunications landscape in France Paris. Their technical expertise, project management skills, regulatory compliance, and collaborative approach make them a valuable asset to the team. By addressing the identified areas for improvement, the engineer is well-positioned to continue excelling in their role and driving innovation in the dynamic environment of France Paris.</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Telecommunications Specialist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France Paris</dc:title>
  <dc:creator/>
  <dc:language>en</dc:language>
  <cp:keywords/>
  <dcterms:created xsi:type="dcterms:W3CDTF">2026-10-10T07:01:34Z</dcterms:created>
  <dcterms:modified xsi:type="dcterms:W3CDTF">2026-10-10T07:01:34Z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