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Berlin Telecommunications Engineering Board</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a Telecommunication Engineer operating within the dynamic technological landscape of Germany Berlin. The review process adheres to the rigorous standards expected by the German engineering community, focusing on the candidate's ability to design, implement, and maintain complex communication networks. The assessment covers a twelve-month period of professional activity, highlighting the engineer's contributions to critical infrastructure projects in the Berlin metropolitan area. The overall conclusion of this review is highly positive, noting exceptional adherence to technical standards and a strong commitment to the evolving needs of the telecommunications sector in Germany.</w:t>
      </w:r>
    </w:p>
    <w:bookmarkEnd w:id="21"/>
    <w:bookmarkStart w:id="22" w:name="Xf02df9098d9778b2b9c2574d0e2b473dac42949"/>
    <w:p>
      <w:pPr>
        <w:pStyle w:val="Heading2"/>
      </w:pPr>
      <w:r>
        <w:t xml:space="preserve">2. Technical Competency and Network Architecture</w:t>
      </w:r>
    </w:p>
    <w:p>
      <w:pPr>
        <w:pStyle w:val="FirstParagraph"/>
      </w:pPr>
      <w:r>
        <w:t xml:space="preserve">The primary focus of this review is the candidate's technical expertise as a Telecommunication Engineer. In the context of Germany Berlin, where the demand for high-speed, low-latency connectivity is paramount, the engineer has demonstrated a profound understanding of modern network architectures. The review committee observed the engineer's work on the deployment of 5G infrastructure across several districts in Berlin. The candidate successfully navigated the complexities of spectrum allocation and signal propagation in a dense urban environment, ensuring compliance with the strict regulatory frameworks established by the Bundesnetzagentur (Federal Network Agency).</w:t>
      </w:r>
    </w:p>
    <w:p>
      <w:pPr>
        <w:pStyle w:val="BodyText"/>
      </w:pPr>
      <w:r>
        <w:t xml:space="preserve">Furthermore, the engineer's proficiency in fiber-optic network design was scrutinized. The candidate led a team responsible for upgrading the backbone connectivity between major data centers in Berlin and surrounding regions. The technical documentation provided by the engineer was meticulous, reflecting the high standards of precision required in German engineering. The implementation of Software-Defined Networking (SDN) and Network Function Virtualization (NFV) was executed with minimal downtime, showcasing advanced problem-solving skills and a deep technical knowledge base. The ability to integrate legacy systems with cutting-edge technologies is a critical skill for any Telecommunication Engineer in Germany, and this candidate excels in this area.</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the role of a Telecommunication Engineer in Germany Berlin requires strong project management capabilities. This Peer Review Report highlights the candidate's effectiveness in managing cross-functional teams and coordinating with various stakeholders, including municipal authorities and private sector partners. The engineer was instrumental in the successful rollout of a smart city initiative in Berlin, which involved the integration of IoT devices into the existing telecommunications grid.</w:t>
      </w:r>
    </w:p>
    <w:p>
      <w:pPr>
        <w:pStyle w:val="BodyText"/>
      </w:pPr>
      <w:r>
        <w:t xml:space="preserve">The candidate demonstrated exceptional organizational skills, ensuring that projects were delivered on time and within budget. The review committee noted the engineer's ability to anticipate potential bottlenecks and implement proactive mitigation strategies. This level of operational efficiency is crucial in the fast-paced environment of Berlin's tech sector. The engineer's adherence to project management methodologies, such as Agile and Waterfall, depending on the project requirements, further underscores their versatility and professionalism.</w:t>
      </w:r>
    </w:p>
    <w:bookmarkEnd w:id="23"/>
    <w:bookmarkStart w:id="24" w:name="Xc1bf6019d7c7f546cd756b019a9b2d8bdab0c79"/>
    <w:p>
      <w:pPr>
        <w:pStyle w:val="Heading2"/>
      </w:pPr>
      <w:r>
        <w:t xml:space="preserve">4. Regulatory Compliance and Safety Standards</w:t>
      </w:r>
    </w:p>
    <w:p>
      <w:pPr>
        <w:pStyle w:val="FirstParagraph"/>
      </w:pPr>
      <w:r>
        <w:t xml:space="preserve">Operating as a Telecommunication Engineer in Germany necessitates a strict adherence to national and international regulations. This Peer Review Report confirms that the candidate maintains an exemplary record of compliance with all relevant laws and standards. The engineer consistently ensures that all network installations and upgrades meet the safety and environmental regulations enforced in Germany Berlin. This includes proper handling of hazardous materials, adherence to electromagnetic field exposure limits, and compliance with data protection laws such as the GDPR.</w:t>
      </w:r>
    </w:p>
    <w:p>
      <w:pPr>
        <w:pStyle w:val="BodyText"/>
      </w:pPr>
      <w:r>
        <w:t xml:space="preserve">The candidate's commitment to safety was evident during the review of several field operations. The engineer implemented rigorous safety protocols for their team, resulting in zero safety incidents over the review period. This dedication to safety and regulatory compliance is a testament to the engineer's professionalism and responsibility, qualities that are highly valued in the German engineering community.</w:t>
      </w:r>
    </w:p>
    <w:bookmarkEnd w:id="24"/>
    <w:bookmarkStart w:id="25" w:name="professional-development-and-innovation"/>
    <w:p>
      <w:pPr>
        <w:pStyle w:val="Heading2"/>
      </w:pPr>
      <w:r>
        <w:t xml:space="preserve">5. Professional Development and Innovation</w:t>
      </w:r>
    </w:p>
    <w:p>
      <w:pPr>
        <w:pStyle w:val="FirstParagraph"/>
      </w:pPr>
      <w:r>
        <w:t xml:space="preserve">The telecommunications industry is characterized by rapid technological advancements, and continuous professional development is essential for any Telecommunication Engineer. This Peer Review Report acknowledges the candidate's proactive approach to staying updated with the latest industry trends and technologies. The engineer has actively participated in workshops, seminars, and conferences in Germany Berlin, focusing on emerging technologies such as edge computing and artificial intelligence in network management.</w:t>
      </w:r>
    </w:p>
    <w:p>
      <w:pPr>
        <w:pStyle w:val="BodyText"/>
      </w:pPr>
      <w:r>
        <w:t xml:space="preserve">Moreover, the candidate has contributed to the innovation landscape by proposing and implementing novel solutions to existing network challenges. One notable example is the development of an automated fault detection system that significantly reduced network downtime. This initiative not only improved service reliability but also enhanced the overall efficiency of network operations. The engineer's commitment to innovation and continuous learning is a significant asset to any organization in the telecommunications sector.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Telecommunication Engineer under review possesses the technical expertise, professional integrity, and leadership qualities necessary to excel in the demanding environment of Germany Berlin. The candidate's contributions to the telecommunications infrastructure of Berlin have been significant, and their adherence to high standards of quality and safety is commendable.</w:t>
      </w:r>
    </w:p>
    <w:p>
      <w:pPr>
        <w:pStyle w:val="BodyText"/>
      </w:pPr>
      <w:r>
        <w:t xml:space="preserve">The review committee recommends the continued professional development of the engineer, with a focus on emerging technologies and advanced project management techniques. The candidate is encouraged to take on more leadership roles in large-scale projects and to contribute to the broader engineering community through mentorship and knowledge sharing. Overall, the engineer is deemed fully competent and highly capable of meeting the challenges and opportunities presented by the evolving telecommunications landscape in Germany.</w:t>
      </w:r>
    </w:p>
    <w:bookmarkEnd w:id="26"/>
    <w:p>
      <w:pPr>
        <w:pStyle w:val="BodyText"/>
      </w:pPr>
      <w:r>
        <w:rPr>
          <w:bCs/>
          <w:b/>
        </w:rPr>
        <w:t xml:space="preserve">Prepared by:</w:t>
      </w:r>
    </w:p>
    <w:p>
      <w:pPr>
        <w:pStyle w:val="BodyText"/>
      </w:pPr>
      <w:r>
        <w:t xml:space="preserve">Dr. Hans Mueller</w:t>
      </w:r>
    </w:p>
    <w:p>
      <w:pPr>
        <w:pStyle w:val="BodyText"/>
      </w:pPr>
      <w:r>
        <w:t xml:space="preserve">Senior Reviewer, Berlin Telecommunications Engineering Board</w:t>
      </w:r>
    </w:p>
    <w:p>
      <w:pPr>
        <w:pStyle w:val="BodyText"/>
      </w:pPr>
      <w:r>
        <w:rPr>
          <w:bCs/>
          <w:b/>
        </w:rPr>
        <w:t xml:space="preserve">Approved by:</w:t>
      </w:r>
    </w:p>
    <w:p>
      <w:pPr>
        <w:pStyle w:val="BodyText"/>
      </w:pPr>
      <w:r>
        <w:t xml:space="preserve">Prof. Anna Schmidt</w:t>
      </w:r>
    </w:p>
    <w:p>
      <w:pPr>
        <w:pStyle w:val="BodyText"/>
      </w:pPr>
      <w:r>
        <w:t xml:space="preserve">Chairperson,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